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28" w:rsidRPr="006F68B2" w:rsidRDefault="007A7828" w:rsidP="007A7828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68B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ม.อบ.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132C5D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แบบประเมินผลงานและจริยธรรมและจรรยาบรรณทางวิชาชีพ</w:t>
      </w:r>
    </w:p>
    <w:p w:rsidR="00E37C96" w:rsidRDefault="00132C5D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กรรมการผู้ทรงคุณวุฒิ</w:t>
      </w:r>
    </w:p>
    <w:p w:rsidR="00E37C96" w:rsidRPr="00CB2C11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CB2C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ผลงานและจริยธรรมและจรรยาบรรณทางวิชาชีพ</w:t>
      </w:r>
      <w:r w:rsidR="00CB2C11" w:rsidRPr="00CB2C1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B2C11" w:rsidRPr="00CB2C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B2C1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CB2C11">
        <w:rPr>
          <w:rFonts w:ascii="TH SarabunPSK" w:hAnsi="TH SarabunPSK" w:cs="TH SarabunPSK"/>
          <w:sz w:val="32"/>
          <w:szCs w:val="32"/>
        </w:rPr>
        <w:t>..</w:t>
      </w:r>
      <w:r w:rsidR="004D3D89">
        <w:rPr>
          <w:rFonts w:ascii="TH SarabunPSK" w:hAnsi="TH SarabunPSK" w:cs="TH SarabunPSK"/>
          <w:sz w:val="32"/>
          <w:szCs w:val="32"/>
        </w:rPr>
        <w:t>..............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132C5D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แต่งตั้งให้ดำรงตำแหน่ง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.....</w:t>
      </w:r>
      <w:r w:rsidR="00CB2C1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3D8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32C5D"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D3D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ได้พิจารณาแล้วเห็นว่า</w:t>
      </w:r>
    </w:p>
    <w:p w:rsidR="00132C5D" w:rsidRDefault="00E37C96" w:rsidP="00132C5D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66BC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คู่มือปฏิบัติงานหลักเรื่อง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...........................................ผู้ขอมีส่วนร่วมร้อยละ................</w:t>
      </w:r>
      <w:r w:rsidR="00132C5D">
        <w:rPr>
          <w:rFonts w:ascii="TH SarabunPSK" w:hAnsi="TH SarabunPSK" w:cs="TH SarabunPSK"/>
          <w:sz w:val="32"/>
          <w:szCs w:val="32"/>
        </w:rPr>
        <w:t>.....</w:t>
      </w:r>
    </w:p>
    <w:p w:rsidR="00E37C96" w:rsidRDefault="00E37C96" w:rsidP="00132C5D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>คุณภาพของผลงานอยู่ในเกณฑ์ที่กำหนดในประกาศมหาวิทยาลัยอุบลรา</w:t>
      </w:r>
      <w:r w:rsidRPr="000A66BC">
        <w:rPr>
          <w:rFonts w:ascii="TH SarabunPSK" w:hAnsi="TH SarabunPSK" w:cs="TH SarabunPSK" w:hint="cs"/>
          <w:sz w:val="32"/>
          <w:szCs w:val="32"/>
          <w:cs/>
        </w:rPr>
        <w:t xml:space="preserve">ชธานี </w:t>
      </w:r>
      <w:r w:rsidRPr="00A865BC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132C5D" w:rsidRDefault="00E37C96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E37C96" w:rsidRDefault="00E37C96" w:rsidP="00CB2C1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ผลงานวิเคราะห์ เรื่อง........................................................</w:t>
      </w:r>
      <w:r w:rsidR="00132C5D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……………..</w:t>
      </w:r>
      <w:r w:rsidRPr="000A66BC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A865BC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E37C96" w:rsidRPr="00132C5D" w:rsidRDefault="00E37C96" w:rsidP="00CB2C11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 ผลงานสังเคราะห์ เรื่อง......................................................................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………………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132C5D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z w:val="32"/>
          <w:szCs w:val="32"/>
          <w:cs/>
        </w:rPr>
        <w:t>พ.ศ. ๒๕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132C5D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 w:rsidRPr="00132C5D">
        <w:rPr>
          <w:rFonts w:ascii="TH SarabunPSK" w:hAnsi="TH SarabunPSK" w:cs="TH SarabunPSK"/>
          <w:sz w:val="32"/>
          <w:szCs w:val="32"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/>
          <w:sz w:val="32"/>
          <w:szCs w:val="32"/>
        </w:rPr>
        <w:t xml:space="preserve"> 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E37C96" w:rsidRDefault="00E37C96" w:rsidP="00CB2C11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  <w:t>๔. ผลงานวิจัย เรื่อง.................................................................................ผู้ขอมีส่วนร่วมร้อยละ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E37C96" w:rsidRDefault="00E37C96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CB2C11" w:rsidRDefault="00CB2C11" w:rsidP="00CB2C11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๔. ผลงาน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ในลักษณะอื่น ได้แก่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.ผู้ขอมีส่วนร่วมร้อยละ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CB2C11" w:rsidRDefault="00CB2C11" w:rsidP="00CB2C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CB2C11" w:rsidRDefault="00CB2C11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132C5D" w:rsidRDefault="00E37C96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="00CB2C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โดยพิจารณาทั้งปริมาณและคุณภาพ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="00132C5D" w:rsidRPr="00132C5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32C5D"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แต่งตั้งให้ดำรงตำแหน่งสูงขึ้น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="00132C5D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อยู่ในเกณฑ์ที่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ความเห็น/ข้อเสนอแนะ........................................................................................................................................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(..............................................................................)</w:t>
      </w:r>
    </w:p>
    <w:p w:rsidR="00E04399" w:rsidRDefault="00132C5D" w:rsidP="00132C5D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7C96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ED47E1" w:rsidRPr="006B1820" w:rsidRDefault="00E37C96" w:rsidP="00742F8E">
      <w:pPr>
        <w:pStyle w:val="ae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วันที่..........เดือน.......................................พ.ศ.....................</w:t>
      </w:r>
    </w:p>
    <w:sectPr w:rsidR="00ED47E1" w:rsidRPr="006B1820" w:rsidSect="006B1820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DF" w:rsidRDefault="00D648DF" w:rsidP="00777FA4">
      <w:r>
        <w:separator/>
      </w:r>
    </w:p>
  </w:endnote>
  <w:endnote w:type="continuationSeparator" w:id="0">
    <w:p w:rsidR="00D648DF" w:rsidRDefault="00D648DF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DF" w:rsidRDefault="00D648DF" w:rsidP="00777FA4">
      <w:r>
        <w:separator/>
      </w:r>
    </w:p>
  </w:footnote>
  <w:footnote w:type="continuationSeparator" w:id="0">
    <w:p w:rsidR="00D648DF" w:rsidRDefault="00D648DF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7C96"/>
    <w:rsid w:val="00027085"/>
    <w:rsid w:val="00055E3E"/>
    <w:rsid w:val="00075299"/>
    <w:rsid w:val="00081865"/>
    <w:rsid w:val="00093438"/>
    <w:rsid w:val="000A20D4"/>
    <w:rsid w:val="000A2F82"/>
    <w:rsid w:val="000A7FA1"/>
    <w:rsid w:val="00113F35"/>
    <w:rsid w:val="00132C5D"/>
    <w:rsid w:val="00170786"/>
    <w:rsid w:val="001726C8"/>
    <w:rsid w:val="001865AE"/>
    <w:rsid w:val="001D2173"/>
    <w:rsid w:val="001F00C8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6C4E"/>
    <w:rsid w:val="002918FE"/>
    <w:rsid w:val="002C6F1B"/>
    <w:rsid w:val="002D7D91"/>
    <w:rsid w:val="003043E7"/>
    <w:rsid w:val="00373A48"/>
    <w:rsid w:val="00384DAD"/>
    <w:rsid w:val="00386E7F"/>
    <w:rsid w:val="00386FAA"/>
    <w:rsid w:val="003C0302"/>
    <w:rsid w:val="003C4A64"/>
    <w:rsid w:val="003D4095"/>
    <w:rsid w:val="003D6EFC"/>
    <w:rsid w:val="003D7108"/>
    <w:rsid w:val="00406BBC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72FD9"/>
    <w:rsid w:val="005768B6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0182E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665F4"/>
    <w:rsid w:val="009860CE"/>
    <w:rsid w:val="009A11E3"/>
    <w:rsid w:val="009D5BF3"/>
    <w:rsid w:val="009D7FF2"/>
    <w:rsid w:val="009E7835"/>
    <w:rsid w:val="00A31D10"/>
    <w:rsid w:val="00A3407E"/>
    <w:rsid w:val="00A52A98"/>
    <w:rsid w:val="00A64D00"/>
    <w:rsid w:val="00AD53F2"/>
    <w:rsid w:val="00AE40E2"/>
    <w:rsid w:val="00AE51FD"/>
    <w:rsid w:val="00B00F4F"/>
    <w:rsid w:val="00B01D4B"/>
    <w:rsid w:val="00B17C05"/>
    <w:rsid w:val="00B30632"/>
    <w:rsid w:val="00B34C6F"/>
    <w:rsid w:val="00B40FF7"/>
    <w:rsid w:val="00B45026"/>
    <w:rsid w:val="00B463C0"/>
    <w:rsid w:val="00B51219"/>
    <w:rsid w:val="00B85CE2"/>
    <w:rsid w:val="00BE74C7"/>
    <w:rsid w:val="00C24D5F"/>
    <w:rsid w:val="00C332DE"/>
    <w:rsid w:val="00C41C10"/>
    <w:rsid w:val="00C5599C"/>
    <w:rsid w:val="00C86A88"/>
    <w:rsid w:val="00C964EB"/>
    <w:rsid w:val="00CA5E36"/>
    <w:rsid w:val="00CA6B97"/>
    <w:rsid w:val="00CB2C11"/>
    <w:rsid w:val="00CC1263"/>
    <w:rsid w:val="00CF141B"/>
    <w:rsid w:val="00D050A3"/>
    <w:rsid w:val="00D2784C"/>
    <w:rsid w:val="00D3406C"/>
    <w:rsid w:val="00D415EC"/>
    <w:rsid w:val="00D54D3C"/>
    <w:rsid w:val="00D648DF"/>
    <w:rsid w:val="00D80371"/>
    <w:rsid w:val="00D87807"/>
    <w:rsid w:val="00D9112E"/>
    <w:rsid w:val="00D919D7"/>
    <w:rsid w:val="00DA2D6C"/>
    <w:rsid w:val="00DA5360"/>
    <w:rsid w:val="00DC2936"/>
    <w:rsid w:val="00E04399"/>
    <w:rsid w:val="00E1694E"/>
    <w:rsid w:val="00E21FE9"/>
    <w:rsid w:val="00E252F5"/>
    <w:rsid w:val="00E3776C"/>
    <w:rsid w:val="00E37C96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C68B8-3070-4CEE-826A-137A3F8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USER</cp:lastModifiedBy>
  <cp:revision>3</cp:revision>
  <cp:lastPrinted>2013-10-08T01:26:00Z</cp:lastPrinted>
  <dcterms:created xsi:type="dcterms:W3CDTF">2015-02-17T01:47:00Z</dcterms:created>
  <dcterms:modified xsi:type="dcterms:W3CDTF">2015-02-17T01:47:00Z</dcterms:modified>
</cp:coreProperties>
</file>