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E6" w:rsidRPr="004D7A69" w:rsidRDefault="00280FB1" w:rsidP="00B005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</w:p>
    <w:p w:rsidR="00280FB1" w:rsidRPr="004D7A69" w:rsidRDefault="00280FB1" w:rsidP="00B005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คณะอนุกรรมการประสานงานประกันคุณภาพ หน่วยงานสนับสนุน</w:t>
      </w:r>
    </w:p>
    <w:p w:rsidR="00280FB1" w:rsidRPr="004D7A69" w:rsidRDefault="00280FB1" w:rsidP="00B005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416C41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/๒๕๖๐ วันอังคารที่ </w:t>
      </w:r>
      <w:r w:rsidR="00416C41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๑๒ กันยายน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๒๕๖๐</w:t>
      </w:r>
    </w:p>
    <w:p w:rsidR="00280FB1" w:rsidRPr="004D7A69" w:rsidRDefault="00280FB1" w:rsidP="00B005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๐๙.๓๐ – ๑๒.๐๐ น. ณ ห้องประชุมเดชอุดม ชั้น ๒ สำนักงานอธิการบดี</w:t>
      </w:r>
    </w:p>
    <w:p w:rsidR="00B00592" w:rsidRPr="004D7A69" w:rsidRDefault="00B00592" w:rsidP="00B0059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0FB1" w:rsidRPr="004D7A69" w:rsidRDefault="00280FB1" w:rsidP="00B0059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280FB1" w:rsidRPr="004D7A69" w:rsidRDefault="00204BA1" w:rsidP="00F7461E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>๑.๑ แนวทางการเบิกจ่าย</w:t>
      </w:r>
      <w:r w:rsidR="00F7461E" w:rsidRPr="004D7A69">
        <w:rPr>
          <w:rFonts w:ascii="TH SarabunIT๙" w:hAnsi="TH SarabunIT๙" w:cs="TH SarabunIT๙"/>
          <w:sz w:val="32"/>
          <w:szCs w:val="32"/>
          <w:cs/>
        </w:rPr>
        <w:t>ก</w:t>
      </w:r>
      <w:r w:rsidRPr="004D7A69">
        <w:rPr>
          <w:rFonts w:ascii="TH SarabunIT๙" w:hAnsi="TH SarabunIT๙" w:cs="TH SarabunIT๙"/>
          <w:sz w:val="32"/>
          <w:szCs w:val="32"/>
          <w:cs/>
        </w:rPr>
        <w:t>ารตรวจประเมินคุณภาพภายใน ระดับสำนัก/หน่วยงานเทียบเท่า ปีงบประมาณ ๒๕๖๐</w:t>
      </w:r>
    </w:p>
    <w:p w:rsidR="00280FB1" w:rsidRPr="004D7A69" w:rsidRDefault="00280FB1" w:rsidP="00416C4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4D7A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416C41" w:rsidRPr="004D7A69" w:rsidRDefault="00416C41" w:rsidP="00F7461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</w:rPr>
        <w:t xml:space="preserve">2.1 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รับรองรายงานการประชุมคณะอนุกรรมการประสานงานประกันคุณภาพ หน่วยงานสนับสนุน ครั้งที่ </w:t>
      </w:r>
      <w:r w:rsidR="00F7461E" w:rsidRPr="004D7A69">
        <w:rPr>
          <w:rFonts w:ascii="TH SarabunIT๙" w:hAnsi="TH SarabunIT๙" w:cs="TH SarabunIT๙"/>
          <w:sz w:val="32"/>
          <w:szCs w:val="32"/>
          <w:cs/>
        </w:rPr>
        <w:t>๗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/๒๕๖๐ วันอังคารที่ </w:t>
      </w:r>
      <w:r w:rsidR="00F7461E" w:rsidRPr="004D7A69">
        <w:rPr>
          <w:rFonts w:ascii="TH SarabunIT๙" w:hAnsi="TH SarabunIT๙" w:cs="TH SarabunIT๙"/>
          <w:sz w:val="32"/>
          <w:szCs w:val="32"/>
          <w:cs/>
        </w:rPr>
        <w:t>๘ สิงหาคม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๒๕๖๐</w:t>
      </w:r>
    </w:p>
    <w:p w:rsidR="002D2495" w:rsidRPr="004D7A69" w:rsidRDefault="002D2495" w:rsidP="00F746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0FB1" w:rsidRPr="004D7A69" w:rsidRDefault="00280FB1" w:rsidP="00F746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4D7A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เรื่องสืบเนื่อง</w:t>
      </w:r>
    </w:p>
    <w:p w:rsidR="00B00592" w:rsidRPr="004D7A69" w:rsidRDefault="00B00592" w:rsidP="00204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3947" w:rsidRPr="004D7A69">
        <w:rPr>
          <w:rFonts w:ascii="TH SarabunIT๙" w:hAnsi="TH SarabunIT๙" w:cs="TH SarabunIT๙"/>
          <w:sz w:val="32"/>
          <w:szCs w:val="32"/>
          <w:cs/>
        </w:rPr>
        <w:t>๓.๑ (ร่าง) คณะทำงานในการประเมินคุณภาพการศึกษาภายใน ระดับสำนัก/หน่วยงานเทียบเท่า ปีงบประมาณ ๒๕๖๐</w:t>
      </w:r>
    </w:p>
    <w:p w:rsidR="00280FB1" w:rsidRPr="004D7A69" w:rsidRDefault="00280FB1" w:rsidP="00B0059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4D7A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204BA1" w:rsidRPr="004D7A69" w:rsidRDefault="00204BA1" w:rsidP="00204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๔.๑ </w:t>
      </w:r>
      <w:r w:rsidRPr="004D7A69">
        <w:rPr>
          <w:rFonts w:ascii="TH SarabunIT๙" w:eastAsia="EucrosiaUPC" w:hAnsi="TH SarabunIT๙" w:cs="TH SarabunIT๙"/>
          <w:sz w:val="32"/>
          <w:szCs w:val="32"/>
          <w:cs/>
        </w:rPr>
        <w:t>สรุปผลการดำเนินงานประกันคุณภาพภายใน ระดับสำนัก ปีงบประมาณ พ</w:t>
      </w:r>
      <w:r w:rsidRPr="004D7A69">
        <w:rPr>
          <w:rFonts w:ascii="TH SarabunIT๙" w:eastAsia="EucrosiaUPC" w:hAnsi="TH SarabunIT๙" w:cs="TH SarabunIT๙"/>
          <w:sz w:val="32"/>
          <w:szCs w:val="32"/>
        </w:rPr>
        <w:t>.</w:t>
      </w:r>
      <w:r w:rsidRPr="004D7A69">
        <w:rPr>
          <w:rFonts w:ascii="TH SarabunIT๙" w:eastAsia="EucrosiaUPC" w:hAnsi="TH SarabunIT๙" w:cs="TH SarabunIT๙"/>
          <w:sz w:val="32"/>
          <w:szCs w:val="32"/>
          <w:cs/>
        </w:rPr>
        <w:t>ศ</w:t>
      </w:r>
      <w:r w:rsidRPr="004D7A69">
        <w:rPr>
          <w:rFonts w:ascii="TH SarabunIT๙" w:eastAsia="EucrosiaUPC" w:hAnsi="TH SarabunIT๙" w:cs="TH SarabunIT๙"/>
          <w:sz w:val="32"/>
          <w:szCs w:val="32"/>
        </w:rPr>
        <w:t>. 25</w:t>
      </w:r>
      <w:r w:rsidRPr="004D7A69">
        <w:rPr>
          <w:rFonts w:ascii="TH SarabunIT๙" w:eastAsia="EucrosiaUPC" w:hAnsi="TH SarabunIT๙" w:cs="TH SarabunIT๙"/>
          <w:sz w:val="32"/>
          <w:szCs w:val="32"/>
          <w:cs/>
        </w:rPr>
        <w:t>๖๐</w:t>
      </w:r>
      <w:r w:rsidR="00753947" w:rsidRPr="004D7A69">
        <w:rPr>
          <w:rFonts w:ascii="TH SarabunIT๙" w:eastAsia="EucrosiaUPC" w:hAnsi="TH SarabunIT๙" w:cs="TH SarabunIT๙"/>
          <w:sz w:val="32"/>
          <w:szCs w:val="32"/>
          <w:cs/>
        </w:rPr>
        <w:t xml:space="preserve"> </w:t>
      </w:r>
      <w:r w:rsidRPr="004D7A69">
        <w:rPr>
          <w:rFonts w:ascii="TH SarabunIT๙" w:eastAsia="EucrosiaUPC" w:hAnsi="TH SarabunIT๙" w:cs="TH SarabunIT๙"/>
          <w:sz w:val="32"/>
          <w:szCs w:val="32"/>
          <w:cs/>
        </w:rPr>
        <w:t>รอบ 12</w:t>
      </w:r>
      <w:r w:rsidRPr="004D7A69">
        <w:rPr>
          <w:rFonts w:ascii="TH SarabunIT๙" w:eastAsia="EucrosiaUPC" w:hAnsi="TH SarabunIT๙" w:cs="TH SarabunIT๙"/>
          <w:sz w:val="32"/>
          <w:szCs w:val="32"/>
        </w:rPr>
        <w:t xml:space="preserve"> </w:t>
      </w:r>
      <w:r w:rsidRPr="004D7A69">
        <w:rPr>
          <w:rFonts w:ascii="TH SarabunIT๙" w:eastAsia="EucrosiaUPC" w:hAnsi="TH SarabunIT๙" w:cs="TH SarabunIT๙"/>
          <w:sz w:val="32"/>
          <w:szCs w:val="32"/>
          <w:cs/>
        </w:rPr>
        <w:t>เดือน</w:t>
      </w:r>
    </w:p>
    <w:p w:rsidR="00204BA1" w:rsidRPr="004D7A69" w:rsidRDefault="004D266D" w:rsidP="00204B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7A69">
        <w:rPr>
          <w:rFonts w:ascii="TH SarabunIT๙" w:hAnsi="TH SarabunIT๙" w:cs="TH SarabunIT๙"/>
          <w:sz w:val="32"/>
          <w:szCs w:val="32"/>
        </w:rPr>
        <w:tab/>
      </w:r>
      <w:r w:rsidR="00204BA1" w:rsidRPr="004D7A69">
        <w:rPr>
          <w:rFonts w:ascii="TH SarabunIT๙" w:hAnsi="TH SarabunIT๙" w:cs="TH SarabunIT๙"/>
          <w:sz w:val="32"/>
          <w:szCs w:val="32"/>
          <w:cs/>
        </w:rPr>
        <w:t>๔.๒ การพิจารณาทบทวนระบบการประกันคุณภาพภายใน ปีงบประมาณ ๒๕๖๑</w:t>
      </w:r>
    </w:p>
    <w:p w:rsidR="00753947" w:rsidRPr="004D7A69" w:rsidRDefault="00753947" w:rsidP="00B005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80FB1" w:rsidRPr="004D7A69" w:rsidRDefault="00280FB1" w:rsidP="00B005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B00592" w:rsidRPr="004D7A69" w:rsidRDefault="00B00592" w:rsidP="00B0059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>๕.๑ กำหนดการประชุมคณะอนุกรรมการประสานงานประกันคุณภาพ หน่วยงานสนับสนุน</w:t>
      </w:r>
      <w:r w:rsidRPr="004D7A69">
        <w:rPr>
          <w:rFonts w:ascii="TH SarabunIT๙" w:hAnsi="TH SarabunIT๙" w:cs="TH SarabunIT๙"/>
          <w:sz w:val="32"/>
          <w:szCs w:val="32"/>
        </w:rPr>
        <w:t xml:space="preserve"> </w:t>
      </w:r>
      <w:r w:rsidRPr="004D7A69">
        <w:rPr>
          <w:rFonts w:ascii="TH SarabunIT๙" w:hAnsi="TH SarabunIT๙" w:cs="TH SarabunIT๙"/>
          <w:sz w:val="32"/>
          <w:szCs w:val="32"/>
          <w:cs/>
        </w:rPr>
        <w:t>ครั้งต่อไป</w:t>
      </w:r>
    </w:p>
    <w:p w:rsidR="008C5D58" w:rsidRPr="004D7A69" w:rsidRDefault="008C5D5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00592" w:rsidRPr="004D7A69" w:rsidRDefault="00B0059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8D5A86" w:rsidRPr="004D7A69" w:rsidRDefault="008D5A86" w:rsidP="008D5A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(ร่าง) รายงานการประชุมคณะอนุกรรมการประสานงานประกันคุณภาพ หน่วยงานสนับสนุน</w:t>
      </w:r>
    </w:p>
    <w:p w:rsidR="008D5A86" w:rsidRPr="004D7A69" w:rsidRDefault="008D5A86" w:rsidP="008D5A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๘/๒๕๖๐ วันอังคารที่ ๑๒ กันยายน ๒๕๖๐</w:t>
      </w:r>
    </w:p>
    <w:p w:rsidR="008D5A86" w:rsidRPr="004D7A69" w:rsidRDefault="008D5A86" w:rsidP="008D5A8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๐๙.๓๐ – ๑๒.๐๐ น. ณ ห้องประชุมเดชอุดม ชั้น ๒ สำนักงานอธิการบดี</w:t>
      </w:r>
    </w:p>
    <w:p w:rsidR="008D5A86" w:rsidRPr="004D7A69" w:rsidRDefault="008D5A86" w:rsidP="008D5A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D5A86" w:rsidRPr="004D7A69" w:rsidRDefault="008D5A86" w:rsidP="008D5A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820"/>
        <w:gridCol w:w="2552"/>
        <w:gridCol w:w="1558"/>
      </w:tblGrid>
      <w:tr w:rsidR="008D5A86" w:rsidRPr="004D7A69" w:rsidTr="0099297A">
        <w:tc>
          <w:tcPr>
            <w:tcW w:w="817" w:type="dxa"/>
          </w:tcPr>
          <w:p w:rsidR="008D5A86" w:rsidRPr="004D7A69" w:rsidRDefault="008D5A86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4820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รองอธิการบดีฝ่ายประกันคุณภาพฯ</w:t>
            </w:r>
          </w:p>
        </w:tc>
        <w:tc>
          <w:tcPr>
            <w:tcW w:w="2552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ดร.จุฑามาศ </w:t>
            </w:r>
            <w:proofErr w:type="spellStart"/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1558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</w:tc>
      </w:tr>
      <w:tr w:rsidR="008D5A86" w:rsidRPr="004D7A69" w:rsidTr="0099297A">
        <w:tc>
          <w:tcPr>
            <w:tcW w:w="817" w:type="dxa"/>
          </w:tcPr>
          <w:p w:rsidR="008D5A86" w:rsidRPr="004D7A69" w:rsidRDefault="008D5A86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4820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ผู้แทนสำนักคอมพิวเตอร์และเครือข่าย</w:t>
            </w:r>
          </w:p>
        </w:tc>
        <w:tc>
          <w:tcPr>
            <w:tcW w:w="2552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นางสาววาสนา สะอาด</w:t>
            </w:r>
          </w:p>
        </w:tc>
        <w:tc>
          <w:tcPr>
            <w:tcW w:w="1558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5A86" w:rsidRPr="004D7A69" w:rsidTr="0099297A">
        <w:tc>
          <w:tcPr>
            <w:tcW w:w="817" w:type="dxa"/>
          </w:tcPr>
          <w:p w:rsidR="008D5A86" w:rsidRPr="004D7A69" w:rsidRDefault="008D5A86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4820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ผู้แทนสำนัก</w:t>
            </w:r>
            <w:proofErr w:type="spellStart"/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</w:t>
            </w:r>
          </w:p>
        </w:tc>
        <w:tc>
          <w:tcPr>
            <w:tcW w:w="2552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นางสาวขนิษฐา </w:t>
            </w:r>
            <w:proofErr w:type="spellStart"/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จูม</w:t>
            </w:r>
            <w:proofErr w:type="spellEnd"/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ลี</w:t>
            </w:r>
          </w:p>
        </w:tc>
        <w:tc>
          <w:tcPr>
            <w:tcW w:w="1558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5A86" w:rsidRPr="004D7A69" w:rsidTr="0099297A">
        <w:tc>
          <w:tcPr>
            <w:tcW w:w="817" w:type="dxa"/>
          </w:tcPr>
          <w:p w:rsidR="008D5A86" w:rsidRPr="004D7A69" w:rsidRDefault="008D5A86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4820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ผู้แทนสำนักงานอธิการบดี</w:t>
            </w:r>
          </w:p>
        </w:tc>
        <w:tc>
          <w:tcPr>
            <w:tcW w:w="2552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สันติวงศกร</w:t>
            </w:r>
          </w:p>
        </w:tc>
        <w:tc>
          <w:tcPr>
            <w:tcW w:w="1558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D5A86" w:rsidRPr="004D7A69" w:rsidTr="0099297A">
        <w:tc>
          <w:tcPr>
            <w:tcW w:w="817" w:type="dxa"/>
          </w:tcPr>
          <w:p w:rsidR="008D5A86" w:rsidRPr="004D7A69" w:rsidRDefault="008D5A86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4820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ผู้แทนสำนักบริหารทรัพย์สินและสิทธิประโยชน์</w:t>
            </w:r>
          </w:p>
        </w:tc>
        <w:tc>
          <w:tcPr>
            <w:tcW w:w="2552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นายธเนศ สีห์พิทักษ์เกียรติ</w:t>
            </w:r>
          </w:p>
        </w:tc>
        <w:tc>
          <w:tcPr>
            <w:tcW w:w="1558" w:type="dxa"/>
          </w:tcPr>
          <w:p w:rsidR="008D5A86" w:rsidRPr="004D7A69" w:rsidRDefault="008D5A86" w:rsidP="00791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9297A" w:rsidRPr="004D7A69" w:rsidTr="0099297A">
        <w:tc>
          <w:tcPr>
            <w:tcW w:w="817" w:type="dxa"/>
          </w:tcPr>
          <w:p w:rsidR="0099297A" w:rsidRPr="004D7A69" w:rsidRDefault="0099297A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4820" w:type="dxa"/>
          </w:tcPr>
          <w:p w:rsidR="0099297A" w:rsidRPr="004D7A69" w:rsidRDefault="0099297A" w:rsidP="00791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ผู้แทนสถานปฏิบัติการโรงแรมและการท่องเที่ยว</w:t>
            </w:r>
          </w:p>
        </w:tc>
        <w:tc>
          <w:tcPr>
            <w:tcW w:w="2552" w:type="dxa"/>
          </w:tcPr>
          <w:p w:rsidR="0099297A" w:rsidRPr="004D7A69" w:rsidRDefault="0099297A" w:rsidP="00791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ปราโมช</w:t>
            </w:r>
          </w:p>
        </w:tc>
        <w:tc>
          <w:tcPr>
            <w:tcW w:w="1558" w:type="dxa"/>
          </w:tcPr>
          <w:p w:rsidR="0099297A" w:rsidRPr="004D7A69" w:rsidRDefault="0099297A" w:rsidP="00791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99297A" w:rsidRPr="004D7A69" w:rsidTr="0099297A">
        <w:tc>
          <w:tcPr>
            <w:tcW w:w="817" w:type="dxa"/>
          </w:tcPr>
          <w:p w:rsidR="0099297A" w:rsidRPr="004D7A69" w:rsidRDefault="0099297A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4820" w:type="dxa"/>
          </w:tcPr>
          <w:p w:rsidR="0099297A" w:rsidRPr="004D7A69" w:rsidRDefault="0099297A" w:rsidP="00791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เจ้าหน้าที่สำนักงานประกันคุณภาพการศึกษาและสารสนเทศ</w:t>
            </w:r>
          </w:p>
        </w:tc>
        <w:tc>
          <w:tcPr>
            <w:tcW w:w="2552" w:type="dxa"/>
          </w:tcPr>
          <w:p w:rsidR="0099297A" w:rsidRPr="004D7A69" w:rsidRDefault="0099297A" w:rsidP="00791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นางสาวสายใจ จันเวียง</w:t>
            </w:r>
          </w:p>
        </w:tc>
        <w:tc>
          <w:tcPr>
            <w:tcW w:w="1558" w:type="dxa"/>
          </w:tcPr>
          <w:p w:rsidR="0099297A" w:rsidRPr="004D7A69" w:rsidRDefault="0099297A" w:rsidP="00791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</w:t>
            </w:r>
          </w:p>
        </w:tc>
      </w:tr>
    </w:tbl>
    <w:p w:rsidR="008D5A86" w:rsidRPr="004D7A69" w:rsidRDefault="008D5A86" w:rsidP="002D249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D5A86" w:rsidRPr="004D7A69" w:rsidRDefault="008D5A86" w:rsidP="008D5A8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9"/>
        <w:gridCol w:w="4828"/>
        <w:gridCol w:w="2289"/>
        <w:gridCol w:w="1821"/>
      </w:tblGrid>
      <w:tr w:rsidR="0099297A" w:rsidRPr="004D7A69" w:rsidTr="0099297A">
        <w:tc>
          <w:tcPr>
            <w:tcW w:w="809" w:type="dxa"/>
          </w:tcPr>
          <w:p w:rsidR="0099297A" w:rsidRPr="004D7A69" w:rsidRDefault="0099297A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4828" w:type="dxa"/>
          </w:tcPr>
          <w:p w:rsidR="0099297A" w:rsidRPr="004D7A69" w:rsidRDefault="0099297A" w:rsidP="00791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ผู้แทนสถานปฏิบัติการโรงแรมและการท่องเที่ยว</w:t>
            </w:r>
          </w:p>
        </w:tc>
        <w:tc>
          <w:tcPr>
            <w:tcW w:w="2289" w:type="dxa"/>
          </w:tcPr>
          <w:p w:rsidR="0099297A" w:rsidRPr="004D7A69" w:rsidRDefault="0099297A" w:rsidP="00791D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ปราโมช</w:t>
            </w:r>
          </w:p>
        </w:tc>
        <w:tc>
          <w:tcPr>
            <w:tcW w:w="1821" w:type="dxa"/>
          </w:tcPr>
          <w:p w:rsidR="0099297A" w:rsidRPr="004D7A69" w:rsidRDefault="0099297A" w:rsidP="00791D8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ติดราชการ</w:t>
            </w:r>
          </w:p>
        </w:tc>
      </w:tr>
    </w:tbl>
    <w:p w:rsidR="0099297A" w:rsidRPr="004D7A69" w:rsidRDefault="0099297A" w:rsidP="0099297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D5A86" w:rsidRPr="004D7A69" w:rsidRDefault="008D5A86" w:rsidP="008D5A8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๐๙.๓๐ น.</w:t>
      </w:r>
    </w:p>
    <w:p w:rsidR="00F7461E" w:rsidRPr="004D7A69" w:rsidRDefault="00F7461E" w:rsidP="00F7461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F7461E" w:rsidRPr="004D7A69" w:rsidRDefault="00F7461E" w:rsidP="00F7461E">
      <w:pPr>
        <w:pStyle w:val="a3"/>
        <w:spacing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>๑.๑ แนวทางการเบิกจ่ายการตรวจประเมินคุณภาพภายใน ระดับสำนัก/หน่วยงานเทียบเท่า ปีงบประมาณ ๒๕๖๐</w:t>
      </w:r>
    </w:p>
    <w:p w:rsidR="00F7461E" w:rsidRPr="004D7A69" w:rsidRDefault="0099297A" w:rsidP="00F7461E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ประธานที่ประชุม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แจ้งที่ประชุม</w:t>
      </w:r>
      <w:r w:rsidR="00F7461E" w:rsidRPr="004D7A69">
        <w:rPr>
          <w:rFonts w:ascii="TH SarabunIT๙" w:hAnsi="TH SarabunIT๙" w:cs="TH SarabunIT๙"/>
          <w:sz w:val="32"/>
          <w:szCs w:val="32"/>
          <w:cs/>
        </w:rPr>
        <w:t>ตามมติคณะกรรมการประกันคุณภาพ ระดับมหาวิทยาลัย ครั้งที่ ๒/๒๕๖๐ วันที่ ๘ กุมภาพันธ์ ๒๕๖๐ เห็นชอบแผนการดำเนินงานประกันคุณภาพการศึกษาภายใน ปีการศึกษา ๒๕๕๙  โดยกำหนดให้ระดับคณะ/หน่วยงานเทียบเท่า และสถาบัน ต้องรับการประเมินคุณภาพจากคณะกรรมการประเมินในช่วงเดือนกันยายน – ตุลาคม ๒๕๖๐ นั้น</w:t>
      </w:r>
    </w:p>
    <w:p w:rsidR="002D2495" w:rsidRPr="004D7A69" w:rsidRDefault="00F7461E" w:rsidP="002D2495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>ในการนี้ สำนักงานประกันคุณภาพฯ ได้ขอความเห็นชอบจากอธิการบดีเกี่ยวกับแนวทางการเบิกจ่ายการตรวจประเมินคุณภาพภายใน ระดับสำนัก/หน่วยงานเทียบเท่า ปีงบประมาณ ๒๕๖๐ เสร็จเรียบร้อยแล้ว และได้แจ้งเวียนแนวปฏิบัติไปยังหน่วยงานตามบันทึกข้อความที่ ศธ ๐๕๒๙.๑.๒/ ว ๑๑</w:t>
      </w:r>
      <w:r w:rsidR="0092185F" w:rsidRPr="004D7A69">
        <w:rPr>
          <w:rFonts w:ascii="TH SarabunIT๙" w:hAnsi="TH SarabunIT๙" w:cs="TH SarabunIT๙"/>
          <w:sz w:val="32"/>
          <w:szCs w:val="32"/>
          <w:cs/>
        </w:rPr>
        <w:t>๘๔ ลงวันที่ ๘ กันยายน ๒๕๖๐</w:t>
      </w:r>
    </w:p>
    <w:p w:rsidR="00F7461E" w:rsidRPr="004D7A69" w:rsidRDefault="00F7461E" w:rsidP="002D2495">
      <w:pPr>
        <w:pStyle w:val="a3"/>
        <w:spacing w:before="240" w:after="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99297A" w:rsidRPr="004D7A69">
        <w:rPr>
          <w:rFonts w:ascii="TH SarabunIT๙" w:hAnsi="TH SarabunIT๙" w:cs="TH SarabunIT๙"/>
          <w:sz w:val="32"/>
          <w:szCs w:val="32"/>
        </w:rPr>
        <w:t xml:space="preserve"> : </w:t>
      </w:r>
      <w:r w:rsidR="00A95D1D" w:rsidRPr="004D7A69">
        <w:rPr>
          <w:rFonts w:ascii="TH SarabunIT๙" w:hAnsi="TH SarabunIT๙" w:cs="TH SarabunIT๙"/>
          <w:sz w:val="32"/>
          <w:szCs w:val="32"/>
          <w:cs/>
        </w:rPr>
        <w:t xml:space="preserve"> รับทราบ</w:t>
      </w:r>
    </w:p>
    <w:p w:rsidR="004D7A69" w:rsidRDefault="004D7A69" w:rsidP="004D7A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00592" w:rsidRPr="004D7A69" w:rsidRDefault="00B00592" w:rsidP="002D24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4D7A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</w:t>
      </w:r>
    </w:p>
    <w:p w:rsidR="00B00592" w:rsidRPr="004D7A69" w:rsidRDefault="00B00592" w:rsidP="002D2495">
      <w:pPr>
        <w:spacing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๒.๑ รับรองรายงานการประชุมคณะอนุกรรมการประสานงานประกันคุณภาพ หน่วยงานสนับสนุน ครั้งที่ ๗/๒๕๖๐ วันอังคารที่ </w:t>
      </w:r>
      <w:r w:rsidR="0092185F" w:rsidRPr="004D7A69">
        <w:rPr>
          <w:rFonts w:ascii="TH SarabunIT๙" w:hAnsi="TH SarabunIT๙" w:cs="TH SarabunIT๙"/>
          <w:sz w:val="32"/>
          <w:szCs w:val="32"/>
          <w:cs/>
        </w:rPr>
        <w:t>๘ สิงหาคม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๒๕๖๐</w:t>
      </w:r>
    </w:p>
    <w:p w:rsidR="00934625" w:rsidRPr="004D7A69" w:rsidRDefault="002D2495" w:rsidP="0099297A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ประธาน</w:t>
      </w:r>
      <w:r w:rsidR="0099297A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="0099297A" w:rsidRPr="004D7A69">
        <w:rPr>
          <w:rFonts w:ascii="TH SarabunIT๙" w:hAnsi="TH SarabunIT๙" w:cs="TH SarabunIT๙"/>
          <w:sz w:val="32"/>
          <w:szCs w:val="32"/>
          <w:cs/>
        </w:rPr>
        <w:t xml:space="preserve"> แจ้งที่ประชุม</w:t>
      </w:r>
      <w:r w:rsidR="00AB106E" w:rsidRPr="004D7A69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ตามที่สำนักงานประกันคุณภาพการศึกษาและสารสนเทศ ได้จัดประชุมคณะอนุกรรมการประสานงานประกันคุณภาพ หน่วยงานสนับสนุน ครั้งที่ ๗/๒๕๖๐ </w:t>
      </w:r>
      <w:r w:rsidR="0092185F" w:rsidRPr="004D7A69">
        <w:rPr>
          <w:rFonts w:ascii="TH SarabunIT๙" w:hAnsi="TH SarabunIT๙" w:cs="TH SarabunIT๙"/>
          <w:sz w:val="32"/>
          <w:szCs w:val="32"/>
          <w:cs/>
        </w:rPr>
        <w:t>วันอังคารที่ ๘ สิงหาคม ๒๕๖๐</w:t>
      </w:r>
      <w:r w:rsidR="00F8028C" w:rsidRPr="004D7A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106E" w:rsidRPr="004D7A69">
        <w:rPr>
          <w:rFonts w:ascii="TH SarabunIT๙" w:hAnsi="TH SarabunIT๙" w:cs="TH SarabunIT๙"/>
          <w:sz w:val="32"/>
          <w:szCs w:val="32"/>
          <w:cs/>
        </w:rPr>
        <w:t>ณ ห้องประชุมเดชอุดม ชั้น ๒ สำนักงานอธิการบดี</w:t>
      </w:r>
    </w:p>
    <w:p w:rsidR="00AB106E" w:rsidRPr="004D7A69" w:rsidRDefault="00AB106E" w:rsidP="00934625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>สำนักงานประกันคุณภาพฯ ใคร่ขอนำเสนอที่ประชุมพิจารณา (ร่าง) รายงานการประชุมดังกล่าว โดยมีรายละเอียดตามเอกสารประกอบการประชุม</w:t>
      </w:r>
    </w:p>
    <w:p w:rsidR="002D2495" w:rsidRPr="004D7A69" w:rsidRDefault="002D2495" w:rsidP="00934625">
      <w:pPr>
        <w:pStyle w:val="a3"/>
        <w:ind w:left="0" w:firstLine="720"/>
        <w:rPr>
          <w:rFonts w:ascii="TH SarabunIT๙" w:hAnsi="TH SarabunIT๙" w:cs="TH SarabunIT๙"/>
          <w:sz w:val="32"/>
          <w:szCs w:val="32"/>
          <w:cs/>
        </w:rPr>
      </w:pPr>
    </w:p>
    <w:p w:rsidR="0099297A" w:rsidRPr="004D7A69" w:rsidRDefault="00934625" w:rsidP="002D2495">
      <w:pPr>
        <w:pStyle w:val="a3"/>
        <w:spacing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99297A" w:rsidRPr="004D7A6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9297A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รับรองรายงานการประชุม โดยมีแก้ไข ดังนี้</w:t>
      </w:r>
    </w:p>
    <w:p w:rsidR="0099297A" w:rsidRPr="004D7A69" w:rsidRDefault="002D2495" w:rsidP="005531A4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9297A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วาระ 4.1 เพิ่มมติที่ประชุมข้อ 5 มอบหน่วยงาน จัดทำบันทึกเชิญผู้มีส่วนได้ส่วนเสีย ในการให้ข้อเสนอแนะเกี่ยวกับการดำเนินงานด้านการประกันคุณภาพฯ ของสำนัก/หน่วยงาน ดังนี้</w:t>
      </w:r>
    </w:p>
    <w:p w:rsidR="0099297A" w:rsidRPr="004D7A69" w:rsidRDefault="0099297A" w:rsidP="0099297A">
      <w:pPr>
        <w:pStyle w:val="a3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- สำนักบริหารทรัพย์สินและสิทธิประโยชน์ ทำบันทึกข้อความเชิญผู้ประกอบการ จำนวน ๑๐ ราย และเชิญผู้แทนบุคลากรของสังกัดสำนักงานอธิการบดี ๒ หน่วยงาน ได้แก่ สำนักงานตรวจสอบภายใน สำนักงานกฎหมายและนิติการ</w:t>
      </w:r>
    </w:p>
    <w:p w:rsidR="0099297A" w:rsidRPr="004D7A69" w:rsidRDefault="0099297A" w:rsidP="009E04C2">
      <w:pPr>
        <w:pStyle w:val="a3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 สำนักคอมพิวเตอร์และเครือข่าย ทำบันทึกข้อความเชิญผู้แทนอาจารย์ ผู้แทนนักศึกษา จากคณะ โดยมีกำหนดคณะละ ๔ คน ผู้แทนอาจารย์ จำนวนคณะละ ๒ คน </w:t>
      </w:r>
    </w:p>
    <w:p w:rsidR="0099297A" w:rsidRPr="004D7A69" w:rsidRDefault="0099297A" w:rsidP="009E04C2">
      <w:pPr>
        <w:pStyle w:val="a3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- สำนัก</w:t>
      </w:r>
      <w:proofErr w:type="spellStart"/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บริการ ทำบันทึกข้อความเชิญผู้แทนบุคลากรทุกคณะ และผู้แทนบุคลากร จากสำนักงานอธิการบดี จำนวน ๕ หน่วยงาน ได้แก่ กองกลาง กองบริการการศึกษา กองแผนงาน  กองคลัง และกองการเจ้าหน้าที่</w:t>
      </w:r>
    </w:p>
    <w:p w:rsidR="009A4E0B" w:rsidRPr="004D7A69" w:rsidRDefault="0099297A" w:rsidP="009A4E0B">
      <w:pPr>
        <w:pStyle w:val="a3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สำนักงานอธิการบดี </w:t>
      </w:r>
      <w:r w:rsidR="009E04C2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ทำบันทึกข้อความ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เชิญผู้แทนบุคลากร</w:t>
      </w:r>
      <w:r w:rsidR="009A4E0B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ในสังกัดสำนักงานอธิการบดี จำนวน ๙หน่วยงาน ได้แก่ สำนักงานพัฒนาคุณภาพการศึกษา สำนักงานบริหารบัณฑิตศึกษา สำนักงานประกันคุณภาพการศึกษาและสารสนเทศ สำนักงานส่งเสริมบริหารงานวิจัย บริการวิชาการ และทำนุบำรุงศิลปวัฒนธรรมสำนักงานพัฒนานักศึกษา สำนักงานบริหารกายภาพและสิ่งแวดล้อม สำนักงานวิเทศสัมพันธ์ สำนักงานสภามหาวิทยาลัย และสำนักงานรักษาความปลอดภัยและ</w:t>
      </w:r>
      <w:proofErr w:type="spellStart"/>
      <w:r w:rsidR="009A4E0B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สวัสดิ</w:t>
      </w:r>
      <w:proofErr w:type="spellEnd"/>
      <w:r w:rsidR="009A4E0B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ภาพบุคลากร</w:t>
      </w:r>
    </w:p>
    <w:p w:rsidR="0092185F" w:rsidRPr="004D7A69" w:rsidRDefault="0092185F" w:rsidP="009218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4D7A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เรื่องสืบเนื่อง</w:t>
      </w:r>
    </w:p>
    <w:p w:rsidR="009A4E0B" w:rsidRPr="004D7A69" w:rsidRDefault="0092185F" w:rsidP="009A4E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7A69">
        <w:rPr>
          <w:rFonts w:ascii="TH SarabunIT๙" w:hAnsi="TH SarabunIT๙" w:cs="TH SarabunIT๙"/>
          <w:sz w:val="32"/>
          <w:szCs w:val="32"/>
          <w:cs/>
        </w:rPr>
        <w:t>๓.๑ (ร่าง) คณะทำงานในการประเมินคุณภาพการศึกษาภายใน ระดับสำนัก/หน่วยงานเทียบเท่า ปีงบประมาณ ๒๕๖๐</w:t>
      </w:r>
    </w:p>
    <w:p w:rsidR="0092185F" w:rsidRPr="004D7A69" w:rsidRDefault="009A4E0B" w:rsidP="009A4E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ab/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ประธานที่ประชุม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2495" w:rsidRPr="004D7A69">
        <w:rPr>
          <w:rFonts w:ascii="TH SarabunIT๙" w:hAnsi="TH SarabunIT๙" w:cs="TH SarabunIT๙"/>
          <w:sz w:val="32"/>
          <w:szCs w:val="32"/>
          <w:cs/>
        </w:rPr>
        <w:t>แจ้งที่ประชุม</w:t>
      </w:r>
      <w:r w:rsidR="0092185F" w:rsidRPr="004D7A69">
        <w:rPr>
          <w:rFonts w:ascii="TH SarabunIT๙" w:hAnsi="TH SarabunIT๙" w:cs="TH SarabunIT๙"/>
          <w:sz w:val="32"/>
          <w:szCs w:val="32"/>
          <w:cs/>
        </w:rPr>
        <w:t xml:space="preserve">ตามมติที่ประชุมคณะกรรมการประกันคุณภาพ ระดับมหาวิทยาลัย 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ครั้งที่ ๒/๒๕๖๐ </w:t>
      </w:r>
      <w:r w:rsidR="0092185F" w:rsidRPr="004D7A69">
        <w:rPr>
          <w:rFonts w:ascii="TH SarabunIT๙" w:hAnsi="TH SarabunIT๙" w:cs="TH SarabunIT๙"/>
          <w:sz w:val="32"/>
          <w:szCs w:val="32"/>
          <w:cs/>
        </w:rPr>
        <w:t>เมื่อวันที่ ๘ กุมภาพันธ์ ๒๕๖๐ เห็นชอบแผนการดำเนินงานประกันคุณภาพการศึกษาภายใน ปีการศึกษา ๒๕๕๙ โดยกำหนดให้ระดับคณะ/หน่วยงานเทียบเท่า และสถาบัน ต้องรับการประเมินคุณภาพจากคณะกรรมการประเมิน ในช่วงเดือนกันยายน – ตุลาคม ๒๕๖๐ นั้น</w:t>
      </w:r>
    </w:p>
    <w:p w:rsidR="00F8028C" w:rsidRPr="004D7A69" w:rsidRDefault="0092185F" w:rsidP="00F8028C">
      <w:pPr>
        <w:pStyle w:val="a3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 xml:space="preserve">ดังนั้น สำนักงานประกันคุณภาพการศึกษาฯ จึงใคร่(ร่าง) คณะทำงานในการประเมินคุณภาพการศึกษาภายใน ระดับสำนัก/หน่วยงานเทียบเท่า ปีงบประมาณ ๒๕๖๐ โดยคณะทำงานดังกล่าวมีอำนาจหน้าที่รวบรวมข้อมูลเอกสาร/หลักฐานและตรวจสอบผลการดำเนินงานข้อมูลเอกสารหลักฐานตามองค์ประกอบและตังบ่งชี้การประกันคุณภาพการศึกษาภายใน และตอบข้อซักถามและให้รายละเอียดเพิ่มเติมในตัวบ่งชี้ที่เกี่ยวข้องต่อคณะกรรมการตรวจประเมินคุณภาพภายในฯ  </w:t>
      </w:r>
      <w:r w:rsidR="00F8028C" w:rsidRPr="004D7A69">
        <w:rPr>
          <w:rFonts w:ascii="TH SarabunIT๙" w:hAnsi="TH SarabunIT๙" w:cs="TH SarabunIT๙"/>
          <w:sz w:val="32"/>
          <w:szCs w:val="32"/>
          <w:cs/>
        </w:rPr>
        <w:t>และมีองค์ประกอบ ดังนี้</w:t>
      </w:r>
    </w:p>
    <w:p w:rsidR="00F8028C" w:rsidRPr="004D7A69" w:rsidRDefault="00F8028C" w:rsidP="00F8028C">
      <w:pPr>
        <w:pStyle w:val="a3"/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lastRenderedPageBreak/>
        <w:t>เจ้าหน้าที่ประกันคุณภาพ ทุกสำนัก</w:t>
      </w:r>
      <w:r w:rsidRPr="004D7A69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๖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คน (โรงพิมพ์</w:t>
      </w:r>
      <w:r w:rsidR="009A4E0B" w:rsidRPr="004D7A69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+ </w:t>
      </w:r>
      <w:r w:rsidR="009A4E0B" w:rsidRPr="004D7A69">
        <w:rPr>
          <w:rFonts w:ascii="TH SarabunIT๙" w:hAnsi="TH SarabunIT๙" w:cs="TH SarabunIT๙"/>
          <w:sz w:val="32"/>
          <w:szCs w:val="32"/>
          <w:cs/>
        </w:rPr>
        <w:t>สถานปฏิบัติการ</w:t>
      </w:r>
      <w:r w:rsidRPr="004D7A69">
        <w:rPr>
          <w:rFonts w:ascii="TH SarabunIT๙" w:hAnsi="TH SarabunIT๙" w:cs="TH SarabunIT๙"/>
          <w:sz w:val="32"/>
          <w:szCs w:val="32"/>
          <w:cs/>
        </w:rPr>
        <w:t>โรงแรม</w:t>
      </w:r>
      <w:r w:rsidR="009A4E0B" w:rsidRPr="004D7A69">
        <w:rPr>
          <w:rFonts w:ascii="TH SarabunIT๙" w:hAnsi="TH SarabunIT๙" w:cs="TH SarabunIT๙"/>
          <w:sz w:val="32"/>
          <w:szCs w:val="32"/>
          <w:cs/>
        </w:rPr>
        <w:t>และการท่องเที่ยว</w:t>
      </w:r>
      <w:r w:rsidRPr="004D7A69">
        <w:rPr>
          <w:rFonts w:ascii="TH SarabunIT๙" w:hAnsi="TH SarabunIT๙" w:cs="TH SarabunIT๙"/>
          <w:sz w:val="32"/>
          <w:szCs w:val="32"/>
          <w:cs/>
        </w:rPr>
        <w:t>)</w:t>
      </w:r>
    </w:p>
    <w:p w:rsidR="00F8028C" w:rsidRPr="004D7A69" w:rsidRDefault="00F8028C" w:rsidP="00F8028C">
      <w:pPr>
        <w:pStyle w:val="a3"/>
        <w:numPr>
          <w:ilvl w:val="0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 xml:space="preserve">บุคลากรช่วยงาน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๔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สำนัก จำนวน</w:t>
      </w:r>
      <w:r w:rsidR="009A4E0B" w:rsidRPr="004D7A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7A69">
        <w:rPr>
          <w:rFonts w:ascii="TH SarabunIT๙" w:hAnsi="TH SarabunIT๙" w:cs="TH SarabunIT๙"/>
          <w:sz w:val="32"/>
          <w:szCs w:val="32"/>
          <w:cs/>
        </w:rPr>
        <w:t>สำนักละ</w:t>
      </w:r>
      <w:r w:rsidRPr="004D7A69">
        <w:rPr>
          <w:rFonts w:ascii="TH SarabunIT๙" w:hAnsi="TH SarabunIT๙" w:cs="TH SarabunIT๙"/>
          <w:sz w:val="32"/>
          <w:szCs w:val="32"/>
        </w:rPr>
        <w:t xml:space="preserve">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๓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คน รวม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๑๒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F8028C" w:rsidRPr="004D7A69" w:rsidRDefault="00F8028C" w:rsidP="00F8028C">
      <w:pPr>
        <w:pStyle w:val="a3"/>
        <w:numPr>
          <w:ilvl w:val="0"/>
          <w:numId w:val="21"/>
        </w:numPr>
        <w:tabs>
          <w:tab w:val="left" w:pos="1134"/>
        </w:tabs>
        <w:spacing w:before="120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 xml:space="preserve">บุคลากรช่วยงานวันสัมภาษณ์ จำนวน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๑๐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9A4E0B" w:rsidRPr="004D7A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(ในเวลาราชการ) ประจำห้องสัมภาษณ์ห้องละ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๒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คน ดูแลหน้าห้อง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๒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คน สำนักส่ง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๑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คน ส่วนสำนักงานอธิการบดี และโรงพิมพ์มหาวิทยาลัยอุบลราชธานี ส่ง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๖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F8028C" w:rsidRPr="004D7A69" w:rsidRDefault="00F8028C" w:rsidP="00F8028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9A4E0B" w:rsidRPr="004D7A6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9A4E0B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</w:p>
    <w:p w:rsidR="001F449D" w:rsidRPr="004D7A69" w:rsidRDefault="001F449D" w:rsidP="001F449D">
      <w:pPr>
        <w:pStyle w:val="Normal1"/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 xml:space="preserve">ระเบียบวาระที่  </w:t>
      </w:r>
      <w:r w:rsidR="00E11A29" w:rsidRPr="004D7A69">
        <w:rPr>
          <w:rFonts w:ascii="TH SarabunIT๙" w:eastAsia="EucrosiaUPC" w:hAnsi="TH SarabunIT๙" w:cs="TH SarabunIT๙"/>
          <w:bCs/>
          <w:color w:val="auto"/>
          <w:sz w:val="32"/>
          <w:szCs w:val="32"/>
          <w:cs/>
        </w:rPr>
        <w:t>๔</w:t>
      </w:r>
      <w:r w:rsidRPr="004D7A69">
        <w:rPr>
          <w:rFonts w:ascii="TH SarabunIT๙" w:eastAsia="EucrosiaUPC" w:hAnsi="TH SarabunIT๙" w:cs="TH SarabunIT๙"/>
          <w:b/>
          <w:color w:val="auto"/>
          <w:sz w:val="32"/>
          <w:szCs w:val="32"/>
        </w:rPr>
        <w:t xml:space="preserve">  </w:t>
      </w:r>
      <w:r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>เรื่อง</w:t>
      </w:r>
      <w:r w:rsidR="00E11A29"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>เสนอ</w:t>
      </w:r>
      <w:r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>เพื่อพิจารณา</w:t>
      </w:r>
    </w:p>
    <w:p w:rsidR="001F449D" w:rsidRPr="004D7A69" w:rsidRDefault="00E11A29" w:rsidP="001F449D">
      <w:pPr>
        <w:pStyle w:val="Normal1"/>
        <w:spacing w:line="240" w:lineRule="auto"/>
        <w:ind w:firstLine="1440"/>
        <w:jc w:val="thaiDistribute"/>
        <w:rPr>
          <w:rFonts w:ascii="TH SarabunIT๙" w:eastAsia="EucrosiaUPC" w:hAnsi="TH SarabunIT๙" w:cs="TH SarabunIT๙"/>
          <w:b/>
          <w:bCs/>
          <w:color w:val="auto"/>
          <w:sz w:val="32"/>
          <w:szCs w:val="32"/>
        </w:rPr>
      </w:pPr>
      <w:r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>๔.๑</w:t>
      </w:r>
      <w:r w:rsidR="001F449D"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</w:rPr>
        <w:t xml:space="preserve"> </w:t>
      </w:r>
      <w:r w:rsidR="001F449D"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>สรุปผลการดำเนินงานประกันคุณภาพภายใน ระดับสำนัก ปีงบประมาณ พ</w:t>
      </w:r>
      <w:r w:rsidR="001F449D"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</w:rPr>
        <w:t>.</w:t>
      </w:r>
      <w:r w:rsidR="001F449D"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>ศ</w:t>
      </w:r>
      <w:r w:rsidR="001F449D"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</w:rPr>
        <w:t xml:space="preserve">. </w:t>
      </w:r>
      <w:r w:rsidR="002E550E"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>๒๕</w:t>
      </w:r>
      <w:r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>๖๐</w:t>
      </w:r>
      <w:r w:rsidR="001F449D"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</w:rPr>
        <w:t xml:space="preserve"> </w:t>
      </w:r>
      <w:r w:rsidR="001F449D"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 xml:space="preserve">รอบ </w:t>
      </w:r>
      <w:r w:rsidR="002E550E"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>๑๒</w:t>
      </w:r>
      <w:r w:rsidR="001F449D"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</w:rPr>
        <w:t xml:space="preserve"> </w:t>
      </w:r>
      <w:r w:rsidR="001F449D"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>เดือน</w:t>
      </w:r>
    </w:p>
    <w:p w:rsidR="00BB27C0" w:rsidRPr="004D7A69" w:rsidRDefault="00BB27C0" w:rsidP="001F449D">
      <w:pPr>
        <w:pStyle w:val="Normal1"/>
        <w:spacing w:line="240" w:lineRule="auto"/>
        <w:jc w:val="thaiDistribute"/>
        <w:rPr>
          <w:rFonts w:ascii="TH SarabunIT๙" w:eastAsia="EucrosiaUPC" w:hAnsi="TH SarabunIT๙" w:cs="TH SarabunIT๙"/>
          <w:b/>
          <w:bCs/>
          <w:color w:val="auto"/>
          <w:sz w:val="32"/>
          <w:szCs w:val="32"/>
        </w:rPr>
      </w:pPr>
    </w:p>
    <w:p w:rsidR="001F449D" w:rsidRPr="004D7A69" w:rsidRDefault="007308C8" w:rsidP="001F449D">
      <w:pPr>
        <w:pStyle w:val="Normal1"/>
        <w:spacing w:line="240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ประธานที่ประชุม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2D2495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เสนอที่ประชุม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 xml:space="preserve">ตามที่สำนักงานคณะกรรมการการอุดมศึกษา ได้พัฒนาตัวบ่งชี้การประกันคุณภาพการศึกษาภายในซึ่งกรอบการประกันคุณภาพภายใน ประกอบด้วย ระดับหลักสูตร ระดับคณะ และสถาบัน เริ่มดำเนินงานในปีการศึกษา </w:t>
      </w:r>
      <w:r w:rsidR="002E550E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๒๔๕๕๘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 xml:space="preserve"> ในระดับสำนัก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>/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หน่วยงานเทียบเท่า ได้กำหนดวงรอบการดำเนินงานประกันคุณภาพ เป็นปีงบประมาณตามปีที่ประเมิน และในการนี้ปีงบประมาณ พ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>.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ศ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 xml:space="preserve">. </w:t>
      </w:r>
      <w:r w:rsidR="002E550E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๒๕</w:t>
      </w:r>
      <w:r w:rsidR="00E11A29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๖๐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 xml:space="preserve"> 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 xml:space="preserve">มหาวิทยาลัยอุบลราชธานี ได้กำหนดแนวทางการประกันคุณภาพภายในตามเกณฑ์การประกันคุณภาพการศึกษาที่สำนักงานคณะกรรมการการอุดมศึกษา 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>(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สกอ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>.)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 xml:space="preserve"> และให้หน่วยงานที่เกี่ยวข้องรายงานความคืบหน้าการติดตามผลการดำเนินงานประกันคุณภาพภายใน ปีงบประมาณ พ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>.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ศ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 xml:space="preserve">. </w:t>
      </w:r>
      <w:r w:rsidR="002E550E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๒๕</w:t>
      </w:r>
      <w:r w:rsidR="00E11A29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๖๐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 xml:space="preserve"> </w:t>
      </w:r>
      <w:r w:rsidR="001F449D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ตามรายไตรมาส</w:t>
      </w:r>
    </w:p>
    <w:p w:rsidR="001F449D" w:rsidRPr="004D7A69" w:rsidRDefault="001F449D" w:rsidP="001F449D">
      <w:pPr>
        <w:pStyle w:val="Normal1"/>
        <w:spacing w:line="240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ในการนี้ สำนักงานประกันคุณภาพฯ ใคร่ขอนำเสนอ</w:t>
      </w:r>
      <w:r w:rsidRPr="004D7A69">
        <w:rPr>
          <w:rFonts w:ascii="TH SarabunIT๙" w:eastAsia="EucrosiaUPC" w:hAnsi="TH SarabunIT๙" w:cs="TH SarabunIT๙"/>
          <w:color w:val="auto"/>
          <w:sz w:val="32"/>
          <w:szCs w:val="32"/>
          <w:highlight w:val="white"/>
          <w:cs/>
        </w:rPr>
        <w:t xml:space="preserve">รายงานผลการดำเนินงานประกันคุณภาพภายใน </w:t>
      </w:r>
      <w:r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ปีงบประมาณ พ</w:t>
      </w:r>
      <w:r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>.</w:t>
      </w:r>
      <w:r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ศ</w:t>
      </w:r>
      <w:r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 xml:space="preserve">. </w:t>
      </w:r>
      <w:r w:rsidR="002E550E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๒๕</w:t>
      </w:r>
      <w:r w:rsidR="00E11A29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๖๐</w:t>
      </w:r>
      <w:r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 xml:space="preserve"> </w:t>
      </w:r>
      <w:r w:rsidRPr="004D7A69">
        <w:rPr>
          <w:rFonts w:ascii="TH SarabunIT๙" w:eastAsia="EucrosiaUPC" w:hAnsi="TH SarabunIT๙" w:cs="TH SarabunIT๙"/>
          <w:color w:val="auto"/>
          <w:sz w:val="32"/>
          <w:szCs w:val="32"/>
          <w:highlight w:val="white"/>
          <w:cs/>
        </w:rPr>
        <w:t xml:space="preserve">รอบ </w:t>
      </w:r>
      <w:r w:rsidR="002E550E" w:rsidRPr="004D7A69">
        <w:rPr>
          <w:rFonts w:ascii="TH SarabunIT๙" w:eastAsia="EucrosiaUPC" w:hAnsi="TH SarabunIT๙" w:cs="TH SarabunIT๙"/>
          <w:color w:val="auto"/>
          <w:sz w:val="32"/>
          <w:szCs w:val="32"/>
          <w:highlight w:val="white"/>
          <w:cs/>
        </w:rPr>
        <w:t>๑๒</w:t>
      </w:r>
      <w:r w:rsidRPr="004D7A69">
        <w:rPr>
          <w:rFonts w:ascii="TH SarabunIT๙" w:eastAsia="EucrosiaUPC" w:hAnsi="TH SarabunIT๙" w:cs="TH SarabunIT๙"/>
          <w:color w:val="auto"/>
          <w:sz w:val="32"/>
          <w:szCs w:val="32"/>
          <w:highlight w:val="white"/>
        </w:rPr>
        <w:t xml:space="preserve"> </w:t>
      </w:r>
      <w:r w:rsidRPr="004D7A69">
        <w:rPr>
          <w:rFonts w:ascii="TH SarabunIT๙" w:eastAsia="EucrosiaUPC" w:hAnsi="TH SarabunIT๙" w:cs="TH SarabunIT๙"/>
          <w:color w:val="auto"/>
          <w:sz w:val="32"/>
          <w:szCs w:val="32"/>
          <w:highlight w:val="white"/>
          <w:cs/>
        </w:rPr>
        <w:t>เดือน</w:t>
      </w:r>
      <w:r w:rsidRPr="004D7A69">
        <w:rPr>
          <w:rFonts w:ascii="TH SarabunIT๙" w:eastAsia="EucrosiaUPC" w:hAnsi="TH SarabunIT๙" w:cs="TH SarabunIT๙"/>
          <w:color w:val="auto"/>
          <w:sz w:val="32"/>
          <w:szCs w:val="32"/>
        </w:rPr>
        <w:t xml:space="preserve"> </w:t>
      </w:r>
      <w:r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ต่อ</w:t>
      </w:r>
      <w:r w:rsidR="00E11A29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คณะอนุกรรมการประสานงานประกันคุณภาพ หน่วยงานสนับสนุน</w:t>
      </w:r>
      <w:r w:rsidR="00E11A29"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 xml:space="preserve"> </w:t>
      </w:r>
      <w:r w:rsidRPr="004D7A69">
        <w:rPr>
          <w:rFonts w:ascii="TH SarabunIT๙" w:eastAsia="EucrosiaUPC" w:hAnsi="TH SarabunIT๙" w:cs="TH SarabunIT๙"/>
          <w:color w:val="auto"/>
          <w:sz w:val="32"/>
          <w:szCs w:val="32"/>
          <w:cs/>
        </w:rPr>
        <w:t>ดังนี้</w:t>
      </w:r>
    </w:p>
    <w:p w:rsidR="001F449D" w:rsidRPr="004D7A69" w:rsidRDefault="001F449D" w:rsidP="001F449D">
      <w:pPr>
        <w:pStyle w:val="Normal1"/>
        <w:numPr>
          <w:ilvl w:val="0"/>
          <w:numId w:val="18"/>
        </w:numPr>
        <w:spacing w:line="240" w:lineRule="auto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สรุปผลการดำเนินงานประกันคุณภาพภายใน ระดับสำนัก</w:t>
      </w:r>
    </w:p>
    <w:tbl>
      <w:tblPr>
        <w:tblStyle w:val="-3"/>
        <w:tblW w:w="0" w:type="auto"/>
        <w:tblInd w:w="250" w:type="dxa"/>
        <w:tblLook w:val="04A0"/>
      </w:tblPr>
      <w:tblGrid>
        <w:gridCol w:w="4219"/>
        <w:gridCol w:w="2218"/>
        <w:gridCol w:w="2126"/>
      </w:tblGrid>
      <w:tr w:rsidR="00203C6D" w:rsidRPr="004D7A69" w:rsidTr="00BB27C0">
        <w:trPr>
          <w:cnfStyle w:val="100000000000"/>
        </w:trPr>
        <w:tc>
          <w:tcPr>
            <w:cnfStyle w:val="001000000000"/>
            <w:tcW w:w="4219" w:type="dxa"/>
            <w:vAlign w:val="center"/>
          </w:tcPr>
          <w:p w:rsidR="00203C6D" w:rsidRPr="004D7A69" w:rsidRDefault="00203C6D" w:rsidP="00BB27C0">
            <w:pPr>
              <w:pStyle w:val="Normal1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218" w:type="dxa"/>
            <w:vAlign w:val="center"/>
          </w:tcPr>
          <w:p w:rsidR="00203C6D" w:rsidRPr="004D7A69" w:rsidRDefault="00203C6D" w:rsidP="00BB27C0">
            <w:pPr>
              <w:pStyle w:val="Normal1"/>
              <w:ind w:left="100"/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D7A69">
              <w:rPr>
                <w:rFonts w:ascii="TH SarabunIT๙" w:eastAsia="EucrosiaUPC" w:hAnsi="TH SarabunIT๙" w:cs="TH SarabunIT๙"/>
                <w:color w:val="auto"/>
                <w:sz w:val="32"/>
                <w:szCs w:val="32"/>
                <w:cs/>
              </w:rPr>
              <w:t xml:space="preserve">องค์ประกอบที่ </w:t>
            </w:r>
            <w:r w:rsidR="002E550E" w:rsidRPr="004D7A69">
              <w:rPr>
                <w:rFonts w:ascii="TH SarabunIT๙" w:eastAsia="EucrosiaUPC" w:hAnsi="TH SarabunIT๙" w:cs="TH SarabunIT๙"/>
                <w:color w:val="auto"/>
                <w:sz w:val="32"/>
                <w:szCs w:val="32"/>
                <w:cs/>
              </w:rPr>
              <w:t>๑</w:t>
            </w:r>
          </w:p>
          <w:p w:rsidR="00203C6D" w:rsidRPr="004D7A69" w:rsidRDefault="00203C6D" w:rsidP="00BB27C0">
            <w:pPr>
              <w:pStyle w:val="Normal1"/>
              <w:ind w:left="100"/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ตัวบ่งชี้ร่วมทุกสำนัก</w:t>
            </w:r>
          </w:p>
        </w:tc>
        <w:tc>
          <w:tcPr>
            <w:tcW w:w="2126" w:type="dxa"/>
            <w:vAlign w:val="center"/>
          </w:tcPr>
          <w:p w:rsidR="00203C6D" w:rsidRPr="004D7A69" w:rsidRDefault="00203C6D" w:rsidP="00BB27C0">
            <w:pPr>
              <w:pStyle w:val="Normal1"/>
              <w:ind w:left="100"/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D7A69">
              <w:rPr>
                <w:rFonts w:ascii="TH SarabunIT๙" w:eastAsia="EucrosiaUPC" w:hAnsi="TH SarabunIT๙" w:cs="TH SarabunIT๙"/>
                <w:color w:val="auto"/>
                <w:sz w:val="32"/>
                <w:szCs w:val="32"/>
                <w:cs/>
              </w:rPr>
              <w:t xml:space="preserve">องค์ประกอบที่ </w:t>
            </w:r>
            <w:r w:rsidR="002E550E" w:rsidRPr="004D7A69">
              <w:rPr>
                <w:rFonts w:ascii="TH SarabunIT๙" w:eastAsia="EucrosiaUPC" w:hAnsi="TH SarabunIT๙" w:cs="TH SarabunIT๙"/>
                <w:color w:val="auto"/>
                <w:sz w:val="32"/>
                <w:szCs w:val="32"/>
                <w:cs/>
              </w:rPr>
              <w:t>๒</w:t>
            </w:r>
          </w:p>
          <w:p w:rsidR="00203C6D" w:rsidRPr="004D7A69" w:rsidRDefault="00203C6D" w:rsidP="00BB27C0">
            <w:pPr>
              <w:pStyle w:val="Normal1"/>
              <w:ind w:left="100"/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ตัวบ่งชี้เฉพาะสำนัก</w:t>
            </w:r>
          </w:p>
        </w:tc>
      </w:tr>
      <w:tr w:rsidR="002D2495" w:rsidRPr="004D7A69" w:rsidTr="00300EF2">
        <w:trPr>
          <w:cnfStyle w:val="000000100000"/>
        </w:trPr>
        <w:tc>
          <w:tcPr>
            <w:cnfStyle w:val="001000000000"/>
            <w:tcW w:w="4219" w:type="dxa"/>
          </w:tcPr>
          <w:p w:rsidR="002D2495" w:rsidRPr="004D7A69" w:rsidRDefault="002D2495" w:rsidP="00B24678">
            <w:pPr>
              <w:pStyle w:val="Normal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สำนักคอมพิวเตอร์และเครือข่าย</w:t>
            </w:r>
          </w:p>
        </w:tc>
        <w:tc>
          <w:tcPr>
            <w:tcW w:w="2218" w:type="dxa"/>
          </w:tcPr>
          <w:p w:rsidR="002D2495" w:rsidRPr="004D7A69" w:rsidRDefault="002D2495" w:rsidP="00B24678">
            <w:pPr>
              <w:pStyle w:val="Normal1"/>
              <w:ind w:left="100"/>
              <w:jc w:val="center"/>
              <w:cnfStyle w:val="000000100000"/>
              <w:rPr>
                <w:rFonts w:ascii="TH SarabunIT๙" w:eastAsia="EucrosiaUPC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๔.๖๓</w:t>
            </w:r>
          </w:p>
        </w:tc>
        <w:tc>
          <w:tcPr>
            <w:tcW w:w="2126" w:type="dxa"/>
          </w:tcPr>
          <w:p w:rsidR="002D2495" w:rsidRPr="004D7A69" w:rsidRDefault="002D2495" w:rsidP="00B24678">
            <w:pPr>
              <w:pStyle w:val="Normal1"/>
              <w:ind w:left="100"/>
              <w:jc w:val="center"/>
              <w:cnfStyle w:val="000000100000"/>
              <w:rPr>
                <w:rFonts w:ascii="TH SarabunIT๙" w:eastAsia="EucrosiaUPC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๕.๐๐</w:t>
            </w:r>
          </w:p>
        </w:tc>
      </w:tr>
      <w:tr w:rsidR="002D2495" w:rsidRPr="004D7A69" w:rsidTr="00300EF2">
        <w:trPr>
          <w:cnfStyle w:val="000000010000"/>
        </w:trPr>
        <w:tc>
          <w:tcPr>
            <w:cnfStyle w:val="001000000000"/>
            <w:tcW w:w="4219" w:type="dxa"/>
          </w:tcPr>
          <w:p w:rsidR="002D2495" w:rsidRPr="004D7A69" w:rsidRDefault="002D2495" w:rsidP="00C45E79">
            <w:pPr>
              <w:pStyle w:val="Normal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สำนัก</w:t>
            </w:r>
            <w:proofErr w:type="spellStart"/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วิทย</w:t>
            </w:r>
            <w:proofErr w:type="spellEnd"/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บริการ</w:t>
            </w:r>
          </w:p>
        </w:tc>
        <w:tc>
          <w:tcPr>
            <w:tcW w:w="2218" w:type="dxa"/>
          </w:tcPr>
          <w:p w:rsidR="002D2495" w:rsidRPr="004D7A69" w:rsidRDefault="002D2495" w:rsidP="00C45E79">
            <w:pPr>
              <w:pStyle w:val="Normal1"/>
              <w:ind w:left="100"/>
              <w:jc w:val="center"/>
              <w:cnfStyle w:val="000000010000"/>
              <w:rPr>
                <w:rFonts w:ascii="TH SarabunIT๙" w:eastAsia="EucrosiaUPC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๔.๘๘</w:t>
            </w:r>
          </w:p>
        </w:tc>
        <w:tc>
          <w:tcPr>
            <w:tcW w:w="2126" w:type="dxa"/>
          </w:tcPr>
          <w:p w:rsidR="002D2495" w:rsidRPr="004D7A69" w:rsidRDefault="002D2495" w:rsidP="00C45E79">
            <w:pPr>
              <w:pStyle w:val="Normal1"/>
              <w:ind w:left="100"/>
              <w:jc w:val="center"/>
              <w:cnfStyle w:val="000000010000"/>
              <w:rPr>
                <w:rFonts w:ascii="TH SarabunIT๙" w:eastAsia="EucrosiaUPC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๔.๗๕</w:t>
            </w:r>
          </w:p>
        </w:tc>
      </w:tr>
      <w:tr w:rsidR="002D2495" w:rsidRPr="004D7A69" w:rsidTr="00BB27C0">
        <w:trPr>
          <w:cnfStyle w:val="000000100000"/>
        </w:trPr>
        <w:tc>
          <w:tcPr>
            <w:cnfStyle w:val="001000000000"/>
            <w:tcW w:w="4219" w:type="dxa"/>
          </w:tcPr>
          <w:p w:rsidR="002D2495" w:rsidRPr="004D7A69" w:rsidRDefault="002D2495" w:rsidP="00203C6D">
            <w:pPr>
              <w:pStyle w:val="Normal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สำนักงานอธิการบดี</w:t>
            </w:r>
          </w:p>
        </w:tc>
        <w:tc>
          <w:tcPr>
            <w:tcW w:w="2218" w:type="dxa"/>
          </w:tcPr>
          <w:p w:rsidR="002D2495" w:rsidRPr="004D7A69" w:rsidRDefault="002D2495" w:rsidP="00203C6D">
            <w:pPr>
              <w:pStyle w:val="Normal1"/>
              <w:ind w:left="100"/>
              <w:jc w:val="center"/>
              <w:cnfStyle w:val="000000100000"/>
              <w:rPr>
                <w:rFonts w:ascii="TH SarabunIT๙" w:eastAsia="EucrosiaUPC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๔.๕๐</w:t>
            </w:r>
          </w:p>
        </w:tc>
        <w:tc>
          <w:tcPr>
            <w:tcW w:w="2126" w:type="dxa"/>
          </w:tcPr>
          <w:p w:rsidR="002D2495" w:rsidRPr="004D7A69" w:rsidRDefault="002D2495" w:rsidP="00203C6D">
            <w:pPr>
              <w:pStyle w:val="Normal1"/>
              <w:ind w:left="100"/>
              <w:jc w:val="center"/>
              <w:cnfStyle w:val="000000100000"/>
              <w:rPr>
                <w:rFonts w:ascii="TH SarabunIT๙" w:eastAsia="EucrosiaUPC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๓.๐๐</w:t>
            </w:r>
          </w:p>
        </w:tc>
      </w:tr>
      <w:tr w:rsidR="002D2495" w:rsidRPr="004D7A69" w:rsidTr="00BB27C0">
        <w:trPr>
          <w:cnfStyle w:val="000000010000"/>
        </w:trPr>
        <w:tc>
          <w:tcPr>
            <w:cnfStyle w:val="001000000000"/>
            <w:tcW w:w="4219" w:type="dxa"/>
          </w:tcPr>
          <w:p w:rsidR="002D2495" w:rsidRPr="004D7A69" w:rsidRDefault="002D2495" w:rsidP="00342DC0">
            <w:pPr>
              <w:pStyle w:val="Normal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สำนักบริหารทรัพย์สินและสิทธิประโยชน์</w:t>
            </w:r>
          </w:p>
        </w:tc>
        <w:tc>
          <w:tcPr>
            <w:tcW w:w="2218" w:type="dxa"/>
          </w:tcPr>
          <w:p w:rsidR="002D2495" w:rsidRPr="004D7A69" w:rsidRDefault="002D2495" w:rsidP="00203C6D">
            <w:pPr>
              <w:pStyle w:val="Normal1"/>
              <w:ind w:left="100"/>
              <w:jc w:val="center"/>
              <w:cnfStyle w:val="000000010000"/>
              <w:rPr>
                <w:rFonts w:ascii="TH SarabunIT๙" w:eastAsia="EucrosiaUPC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๔.๒๕</w:t>
            </w:r>
          </w:p>
        </w:tc>
        <w:tc>
          <w:tcPr>
            <w:tcW w:w="2126" w:type="dxa"/>
          </w:tcPr>
          <w:p w:rsidR="002D2495" w:rsidRPr="004D7A69" w:rsidRDefault="002D2495" w:rsidP="00203C6D">
            <w:pPr>
              <w:pStyle w:val="Normal1"/>
              <w:ind w:left="100"/>
              <w:jc w:val="center"/>
              <w:cnfStyle w:val="000000010000"/>
              <w:rPr>
                <w:rFonts w:ascii="TH SarabunIT๙" w:eastAsia="EucrosiaUPC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๒.๐๐</w:t>
            </w:r>
          </w:p>
        </w:tc>
      </w:tr>
      <w:tr w:rsidR="002D2495" w:rsidRPr="004D7A69" w:rsidTr="00BB27C0">
        <w:trPr>
          <w:cnfStyle w:val="000000100000"/>
        </w:trPr>
        <w:tc>
          <w:tcPr>
            <w:cnfStyle w:val="001000000000"/>
            <w:tcW w:w="4219" w:type="dxa"/>
          </w:tcPr>
          <w:p w:rsidR="002D2495" w:rsidRPr="004D7A69" w:rsidRDefault="002D2495" w:rsidP="00203C6D">
            <w:pPr>
              <w:pStyle w:val="Normal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สถานปฏิบัติการโรงแรมและการท่องเที่ยว</w:t>
            </w:r>
          </w:p>
        </w:tc>
        <w:tc>
          <w:tcPr>
            <w:tcW w:w="2218" w:type="dxa"/>
          </w:tcPr>
          <w:p w:rsidR="002D2495" w:rsidRPr="004D7A69" w:rsidRDefault="002D2495" w:rsidP="00203C6D">
            <w:pPr>
              <w:pStyle w:val="Normal1"/>
              <w:ind w:left="100"/>
              <w:jc w:val="center"/>
              <w:cnfStyle w:val="000000100000"/>
              <w:rPr>
                <w:rFonts w:ascii="TH SarabunIT๙" w:eastAsia="EucrosiaUPC" w:hAnsi="TH SarabunIT๙" w:cs="TH SarabunIT๙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eastAsia="EucrosiaUPC" w:hAnsi="TH SarabunIT๙" w:cs="TH SarabunIT๙"/>
                <w:color w:val="auto"/>
                <w:sz w:val="32"/>
                <w:szCs w:val="32"/>
                <w:cs/>
              </w:rPr>
              <w:t>๒.๒๕</w:t>
            </w:r>
          </w:p>
        </w:tc>
        <w:tc>
          <w:tcPr>
            <w:tcW w:w="2126" w:type="dxa"/>
          </w:tcPr>
          <w:p w:rsidR="002D2495" w:rsidRPr="004D7A69" w:rsidRDefault="002D2495" w:rsidP="00203C6D">
            <w:pPr>
              <w:pStyle w:val="Normal1"/>
              <w:ind w:left="100"/>
              <w:jc w:val="center"/>
              <w:cnfStyle w:val="000000100000"/>
              <w:rPr>
                <w:rFonts w:ascii="TH SarabunIT๙" w:eastAsia="EucrosiaUPC" w:hAnsi="TH SarabunIT๙" w:cs="TH SarabunIT๙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eastAsia="EucrosiaUPC" w:hAnsi="TH SarabunIT๙" w:cs="TH SarabunIT๙"/>
                <w:color w:val="auto"/>
                <w:sz w:val="32"/>
                <w:szCs w:val="32"/>
                <w:cs/>
              </w:rPr>
              <w:t>๐</w:t>
            </w:r>
          </w:p>
        </w:tc>
      </w:tr>
    </w:tbl>
    <w:p w:rsidR="00203C6D" w:rsidRPr="004D7A69" w:rsidRDefault="00203C6D" w:rsidP="00203C6D">
      <w:pPr>
        <w:pStyle w:val="Normal1"/>
        <w:spacing w:line="240" w:lineRule="auto"/>
        <w:ind w:left="108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1F449D" w:rsidRPr="004D7A69" w:rsidRDefault="00CA362C" w:rsidP="00CA362C">
      <w:pPr>
        <w:pStyle w:val="Normal1"/>
        <w:spacing w:line="240" w:lineRule="auto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รายละเอียดตามเอกสารแนบ ๑</w:t>
      </w:r>
    </w:p>
    <w:p w:rsidR="00CA362C" w:rsidRPr="004D7A69" w:rsidRDefault="00CA362C" w:rsidP="00CA362C">
      <w:pPr>
        <w:pStyle w:val="Normal1"/>
        <w:spacing w:line="240" w:lineRule="auto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โรงพิมพ์มหาวิทยาลัยอุบลราชธานี</w:t>
      </w:r>
    </w:p>
    <w:p w:rsidR="00CA362C" w:rsidRPr="004D7A69" w:rsidRDefault="00CA362C" w:rsidP="00CA362C">
      <w:pPr>
        <w:pStyle w:val="Normal1"/>
        <w:spacing w:line="240" w:lineRule="auto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ใช้กรอบการประเมินตามการรายงานวินิจฉัยสถานประกอบการ (</w:t>
      </w:r>
      <w:r w:rsidRPr="004D7A69">
        <w:rPr>
          <w:rFonts w:ascii="TH SarabunIT๙" w:hAnsi="TH SarabunIT๙" w:cs="TH SarabunIT๙"/>
          <w:color w:val="auto"/>
          <w:sz w:val="32"/>
          <w:szCs w:val="32"/>
        </w:rPr>
        <w:t xml:space="preserve">SME) 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ประกอบด้วยองค์ประกอบทั้งหมด ๘ ด้าน โดยในแต่ละด้านประกอบด้วยตัวบ่งชี้ย่อย ๕-๑๑ ข้อ ซึ่งลักษณะของตัวบ่งชี้มี ๒ ลักษณะ คือ เชิงระบบ (</w:t>
      </w:r>
      <w:r w:rsidRPr="004D7A69">
        <w:rPr>
          <w:rFonts w:ascii="TH SarabunIT๙" w:hAnsi="TH SarabunIT๙" w:cs="TH SarabunIT๙"/>
          <w:color w:val="auto"/>
          <w:sz w:val="32"/>
          <w:szCs w:val="32"/>
        </w:rPr>
        <w:t xml:space="preserve">System) 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เชิงสมรรถนะ (</w:t>
      </w:r>
      <w:r w:rsidRPr="004D7A69">
        <w:rPr>
          <w:rFonts w:ascii="TH SarabunIT๙" w:hAnsi="TH SarabunIT๙" w:cs="TH SarabunIT๙"/>
          <w:color w:val="auto"/>
          <w:sz w:val="32"/>
          <w:szCs w:val="32"/>
        </w:rPr>
        <w:t>Performance)</w:t>
      </w:r>
    </w:p>
    <w:tbl>
      <w:tblPr>
        <w:tblStyle w:val="-5"/>
        <w:tblW w:w="0" w:type="auto"/>
        <w:tblInd w:w="250" w:type="dxa"/>
        <w:tblLook w:val="04A0"/>
      </w:tblPr>
      <w:tblGrid>
        <w:gridCol w:w="5495"/>
        <w:gridCol w:w="3060"/>
      </w:tblGrid>
      <w:tr w:rsidR="00CA362C" w:rsidRPr="004D7A69" w:rsidTr="00BB27C0">
        <w:trPr>
          <w:cnfStyle w:val="100000000000"/>
        </w:trPr>
        <w:tc>
          <w:tcPr>
            <w:cnfStyle w:val="001000000000"/>
            <w:tcW w:w="5495" w:type="dxa"/>
          </w:tcPr>
          <w:p w:rsidR="00CA362C" w:rsidRPr="004D7A69" w:rsidRDefault="00CA362C" w:rsidP="00CA362C">
            <w:pPr>
              <w:pStyle w:val="Normal1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lastRenderedPageBreak/>
              <w:t>ด้านการประเมิน</w:t>
            </w:r>
          </w:p>
        </w:tc>
        <w:tc>
          <w:tcPr>
            <w:tcW w:w="3060" w:type="dxa"/>
          </w:tcPr>
          <w:p w:rsidR="00CA362C" w:rsidRPr="004D7A69" w:rsidRDefault="00CA362C" w:rsidP="00CA362C">
            <w:pPr>
              <w:pStyle w:val="Normal1"/>
              <w:jc w:val="center"/>
              <w:cnfStyle w:val="1000000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ผลการดำเนินงาน รอบ ๑๒ เดือน</w:t>
            </w:r>
          </w:p>
        </w:tc>
      </w:tr>
      <w:tr w:rsidR="00CA362C" w:rsidRPr="004D7A69" w:rsidTr="00BB27C0">
        <w:trPr>
          <w:cnfStyle w:val="000000100000"/>
        </w:trPr>
        <w:tc>
          <w:tcPr>
            <w:cnfStyle w:val="001000000000"/>
            <w:tcW w:w="5495" w:type="dxa"/>
          </w:tcPr>
          <w:p w:rsidR="00CA362C" w:rsidRPr="004D7A69" w:rsidRDefault="00CA362C" w:rsidP="00CA362C">
            <w:pPr>
              <w:pStyle w:val="Normal1"/>
              <w:numPr>
                <w:ilvl w:val="0"/>
                <w:numId w:val="26"/>
              </w:num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3060" w:type="dxa"/>
          </w:tcPr>
          <w:p w:rsidR="00CA362C" w:rsidRPr="004D7A69" w:rsidRDefault="00CA362C" w:rsidP="00CA362C">
            <w:pPr>
              <w:pStyle w:val="Normal1"/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๒.๓๓</w:t>
            </w:r>
          </w:p>
        </w:tc>
      </w:tr>
      <w:tr w:rsidR="00CA362C" w:rsidRPr="004D7A69" w:rsidTr="00BB27C0">
        <w:trPr>
          <w:cnfStyle w:val="000000010000"/>
        </w:trPr>
        <w:tc>
          <w:tcPr>
            <w:cnfStyle w:val="001000000000"/>
            <w:tcW w:w="5495" w:type="dxa"/>
          </w:tcPr>
          <w:p w:rsidR="00CA362C" w:rsidRPr="004D7A69" w:rsidRDefault="00CA362C" w:rsidP="00CA362C">
            <w:pPr>
              <w:pStyle w:val="Normal1"/>
              <w:numPr>
                <w:ilvl w:val="0"/>
                <w:numId w:val="26"/>
              </w:num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การตลาดและการขาย</w:t>
            </w:r>
          </w:p>
        </w:tc>
        <w:tc>
          <w:tcPr>
            <w:tcW w:w="3060" w:type="dxa"/>
          </w:tcPr>
          <w:p w:rsidR="00CA362C" w:rsidRPr="004D7A69" w:rsidRDefault="00CA362C" w:rsidP="00CA362C">
            <w:pPr>
              <w:pStyle w:val="Normal1"/>
              <w:jc w:val="center"/>
              <w:cnfStyle w:val="00000001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๒.๐๙</w:t>
            </w:r>
          </w:p>
        </w:tc>
      </w:tr>
      <w:tr w:rsidR="00CA362C" w:rsidRPr="004D7A69" w:rsidTr="00BB27C0">
        <w:trPr>
          <w:cnfStyle w:val="000000100000"/>
        </w:trPr>
        <w:tc>
          <w:tcPr>
            <w:cnfStyle w:val="001000000000"/>
            <w:tcW w:w="5495" w:type="dxa"/>
          </w:tcPr>
          <w:p w:rsidR="00CA362C" w:rsidRPr="004D7A69" w:rsidRDefault="00CA362C" w:rsidP="00CA362C">
            <w:pPr>
              <w:pStyle w:val="Normal1"/>
              <w:numPr>
                <w:ilvl w:val="0"/>
                <w:numId w:val="26"/>
              </w:num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การผลิต</w:t>
            </w:r>
          </w:p>
        </w:tc>
        <w:tc>
          <w:tcPr>
            <w:tcW w:w="3060" w:type="dxa"/>
          </w:tcPr>
          <w:p w:rsidR="00CA362C" w:rsidRPr="004D7A69" w:rsidRDefault="00CA362C" w:rsidP="00CA362C">
            <w:pPr>
              <w:pStyle w:val="Normal1"/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๒.๕๕</w:t>
            </w:r>
          </w:p>
        </w:tc>
      </w:tr>
      <w:tr w:rsidR="00CA362C" w:rsidRPr="004D7A69" w:rsidTr="00BB27C0">
        <w:trPr>
          <w:cnfStyle w:val="000000010000"/>
        </w:trPr>
        <w:tc>
          <w:tcPr>
            <w:cnfStyle w:val="001000000000"/>
            <w:tcW w:w="5495" w:type="dxa"/>
          </w:tcPr>
          <w:p w:rsidR="00CA362C" w:rsidRPr="004D7A69" w:rsidRDefault="00CA362C" w:rsidP="00CA362C">
            <w:pPr>
              <w:pStyle w:val="Normal1"/>
              <w:numPr>
                <w:ilvl w:val="0"/>
                <w:numId w:val="26"/>
              </w:num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บัญชีและการเงิน</w:t>
            </w:r>
          </w:p>
        </w:tc>
        <w:tc>
          <w:tcPr>
            <w:tcW w:w="3060" w:type="dxa"/>
          </w:tcPr>
          <w:p w:rsidR="00CA362C" w:rsidRPr="004D7A69" w:rsidRDefault="00CA362C" w:rsidP="00CA362C">
            <w:pPr>
              <w:pStyle w:val="Normal1"/>
              <w:jc w:val="center"/>
              <w:cnfStyle w:val="00000001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๓.๕๐</w:t>
            </w:r>
          </w:p>
        </w:tc>
      </w:tr>
      <w:tr w:rsidR="00CA362C" w:rsidRPr="004D7A69" w:rsidTr="00BB27C0">
        <w:trPr>
          <w:cnfStyle w:val="000000100000"/>
        </w:trPr>
        <w:tc>
          <w:tcPr>
            <w:cnfStyle w:val="001000000000"/>
            <w:tcW w:w="5495" w:type="dxa"/>
          </w:tcPr>
          <w:p w:rsidR="00CA362C" w:rsidRPr="004D7A69" w:rsidRDefault="00CA362C" w:rsidP="00CA362C">
            <w:pPr>
              <w:pStyle w:val="Normal1"/>
              <w:numPr>
                <w:ilvl w:val="0"/>
                <w:numId w:val="26"/>
              </w:num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การจัดซื้อการจัดหา</w:t>
            </w:r>
          </w:p>
        </w:tc>
        <w:tc>
          <w:tcPr>
            <w:tcW w:w="3060" w:type="dxa"/>
          </w:tcPr>
          <w:p w:rsidR="00CA362C" w:rsidRPr="004D7A69" w:rsidRDefault="00CA362C" w:rsidP="00CA362C">
            <w:pPr>
              <w:pStyle w:val="Normal1"/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๓.๖๐</w:t>
            </w:r>
          </w:p>
        </w:tc>
      </w:tr>
      <w:tr w:rsidR="00CA362C" w:rsidRPr="004D7A69" w:rsidTr="00BB27C0">
        <w:trPr>
          <w:cnfStyle w:val="000000010000"/>
        </w:trPr>
        <w:tc>
          <w:tcPr>
            <w:cnfStyle w:val="001000000000"/>
            <w:tcW w:w="5495" w:type="dxa"/>
          </w:tcPr>
          <w:p w:rsidR="00CA362C" w:rsidRPr="004D7A69" w:rsidRDefault="00CA362C" w:rsidP="00CA362C">
            <w:pPr>
              <w:pStyle w:val="Normal1"/>
              <w:numPr>
                <w:ilvl w:val="0"/>
                <w:numId w:val="26"/>
              </w:num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บุคลากร</w:t>
            </w:r>
          </w:p>
        </w:tc>
        <w:tc>
          <w:tcPr>
            <w:tcW w:w="3060" w:type="dxa"/>
          </w:tcPr>
          <w:p w:rsidR="00CA362C" w:rsidRPr="004D7A69" w:rsidRDefault="00CA362C" w:rsidP="00CA362C">
            <w:pPr>
              <w:pStyle w:val="Normal1"/>
              <w:jc w:val="center"/>
              <w:cnfStyle w:val="00000001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๒.๐๐</w:t>
            </w:r>
          </w:p>
        </w:tc>
      </w:tr>
      <w:tr w:rsidR="00CA362C" w:rsidRPr="004D7A69" w:rsidTr="00BB27C0">
        <w:trPr>
          <w:cnfStyle w:val="000000100000"/>
        </w:trPr>
        <w:tc>
          <w:tcPr>
            <w:cnfStyle w:val="001000000000"/>
            <w:tcW w:w="5495" w:type="dxa"/>
          </w:tcPr>
          <w:p w:rsidR="00CA362C" w:rsidRPr="004D7A69" w:rsidRDefault="00CA362C" w:rsidP="00CA362C">
            <w:pPr>
              <w:pStyle w:val="Normal1"/>
              <w:numPr>
                <w:ilvl w:val="0"/>
                <w:numId w:val="26"/>
              </w:num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นวัตกรรมและระบบสารสนเทศ</w:t>
            </w:r>
          </w:p>
        </w:tc>
        <w:tc>
          <w:tcPr>
            <w:tcW w:w="3060" w:type="dxa"/>
          </w:tcPr>
          <w:p w:rsidR="00CA362C" w:rsidRPr="004D7A69" w:rsidRDefault="00CA362C" w:rsidP="00CA362C">
            <w:pPr>
              <w:pStyle w:val="Normal1"/>
              <w:jc w:val="center"/>
              <w:cnfStyle w:val="00000010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๕.๐๐</w:t>
            </w:r>
          </w:p>
        </w:tc>
      </w:tr>
      <w:tr w:rsidR="00CA362C" w:rsidRPr="004D7A69" w:rsidTr="00BB27C0">
        <w:trPr>
          <w:cnfStyle w:val="000000010000"/>
        </w:trPr>
        <w:tc>
          <w:tcPr>
            <w:cnfStyle w:val="001000000000"/>
            <w:tcW w:w="5495" w:type="dxa"/>
          </w:tcPr>
          <w:p w:rsidR="00CA362C" w:rsidRPr="004D7A69" w:rsidRDefault="00CA362C" w:rsidP="00CA362C">
            <w:pPr>
              <w:pStyle w:val="Normal1"/>
              <w:numPr>
                <w:ilvl w:val="0"/>
                <w:numId w:val="26"/>
              </w:numPr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การจัดการชุมชนและสิ่งแวดล้อม</w:t>
            </w:r>
          </w:p>
        </w:tc>
        <w:tc>
          <w:tcPr>
            <w:tcW w:w="3060" w:type="dxa"/>
          </w:tcPr>
          <w:p w:rsidR="00CA362C" w:rsidRPr="004D7A69" w:rsidRDefault="00CA362C" w:rsidP="00CA362C">
            <w:pPr>
              <w:pStyle w:val="Normal1"/>
              <w:jc w:val="center"/>
              <w:cnfStyle w:val="000000010000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๑.๖๐</w:t>
            </w:r>
          </w:p>
        </w:tc>
      </w:tr>
      <w:tr w:rsidR="00CA362C" w:rsidRPr="004D7A69" w:rsidTr="00BB27C0">
        <w:trPr>
          <w:cnfStyle w:val="000000100000"/>
        </w:trPr>
        <w:tc>
          <w:tcPr>
            <w:cnfStyle w:val="001000000000"/>
            <w:tcW w:w="5495" w:type="dxa"/>
          </w:tcPr>
          <w:p w:rsidR="00CA362C" w:rsidRPr="004D7A69" w:rsidRDefault="00CA362C" w:rsidP="00CA362C">
            <w:pPr>
              <w:pStyle w:val="Normal1"/>
              <w:ind w:left="720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3060" w:type="dxa"/>
          </w:tcPr>
          <w:p w:rsidR="00CA362C" w:rsidRPr="004D7A69" w:rsidRDefault="00CA362C" w:rsidP="00CA362C">
            <w:pPr>
              <w:pStyle w:val="Normal1"/>
              <w:jc w:val="center"/>
              <w:cnfStyle w:val="000000100000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๒.๔๕</w:t>
            </w:r>
          </w:p>
        </w:tc>
      </w:tr>
    </w:tbl>
    <w:p w:rsidR="00BB27C0" w:rsidRPr="004D7A69" w:rsidRDefault="00BB27C0" w:rsidP="00BB27C0">
      <w:pPr>
        <w:pStyle w:val="Normal1"/>
        <w:spacing w:line="240" w:lineRule="auto"/>
        <w:jc w:val="right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รายละเอียดตามเอกสารแนบ ๒</w:t>
      </w:r>
    </w:p>
    <w:p w:rsidR="00BB27C0" w:rsidRPr="004D7A69" w:rsidRDefault="002E550E" w:rsidP="00BB27C0">
      <w:pPr>
        <w:pStyle w:val="Normal1"/>
        <w:spacing w:line="240" w:lineRule="auto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="00BB27C0" w:rsidRPr="004D7A69">
        <w:rPr>
          <w:rFonts w:ascii="TH SarabunIT๙" w:hAnsi="TH SarabunIT๙" w:cs="TH SarabunIT๙"/>
          <w:color w:val="auto"/>
          <w:sz w:val="32"/>
          <w:szCs w:val="32"/>
          <w:cs/>
        </w:rPr>
        <w:t>) ข้อสังเกตจากผลการดำเนินงาน</w:t>
      </w:r>
    </w:p>
    <w:p w:rsidR="00BB27C0" w:rsidRPr="004D7A69" w:rsidRDefault="00BB27C0" w:rsidP="005D5CA9">
      <w:pPr>
        <w:pStyle w:val="Normal1"/>
        <w:shd w:val="clear" w:color="auto" w:fill="D9D9D9" w:themeFill="background1" w:themeFillShade="D9"/>
        <w:spacing w:line="240" w:lineRule="auto"/>
        <w:ind w:firstLine="993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๑. สำนัก และสถานปฏิบัติการโรงแรมและการท่องเที่ยว</w:t>
      </w:r>
    </w:p>
    <w:p w:rsidR="00BB27C0" w:rsidRPr="004D7A69" w:rsidRDefault="00BB27C0" w:rsidP="00BB27C0">
      <w:pPr>
        <w:pStyle w:val="Normal1"/>
        <w:spacing w:line="240" w:lineRule="auto"/>
        <w:ind w:firstLine="993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๑. องค์ประกอบที่ </w:t>
      </w:r>
      <w:r w:rsidR="002E550E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การบริหารของสำนัก</w:t>
      </w:r>
    </w:p>
    <w:p w:rsidR="008E792B" w:rsidRPr="004D7A69" w:rsidRDefault="00BB27C0" w:rsidP="005D5CA9">
      <w:pPr>
        <w:pStyle w:val="Normal1"/>
        <w:spacing w:line="240" w:lineRule="auto"/>
        <w:ind w:firstLine="1276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รายงานผลการดำเนินงานโดยรวมของหน่วยงานอยู่ระหว่าง </w:t>
      </w:r>
      <w:r w:rsidR="00575801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2E550E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๒๕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2E550E" w:rsidRPr="004D7A69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2E550E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.</w:t>
      </w:r>
      <w:r w:rsidR="00575801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๘๘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พบว่า มีบางตัวบ่งชี้ที่มีผลการดำเนินงานต่ำกว่า </w:t>
      </w:r>
      <w:r w:rsidR="008E792B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คะแนน ได้แก่</w:t>
      </w:r>
      <w:r w:rsidR="008E792B"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</w:p>
    <w:p w:rsidR="00BB27C0" w:rsidRPr="004D7A69" w:rsidRDefault="008E792B" w:rsidP="005D5CA9">
      <w:pPr>
        <w:pStyle w:val="Normal1"/>
        <w:spacing w:line="240" w:lineRule="auto"/>
        <w:ind w:firstLine="99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สำนักบริหารทรัพย์สินและสิทธิประโยชน์ : ตัวบ่งชี้ที่ ๑.๓ ภาวะผู้นำ (๓ คะแนน) และตัวบ่งชี้ที่ </w:t>
      </w:r>
      <w:r w:rsidR="002E550E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.๕ ระบบบริหารความเสี่ยง (๓ คะแนน)</w:t>
      </w:r>
    </w:p>
    <w:p w:rsidR="00BB27C0" w:rsidRPr="004D7A69" w:rsidRDefault="008E792B" w:rsidP="005D5CA9">
      <w:pPr>
        <w:pStyle w:val="Normal1"/>
        <w:spacing w:line="240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</w:t>
      </w:r>
      <w:r w:rsidR="00BB27C0"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สถานปฏิบัติการโรงแรมฯ ควรเร่งดำเนินการตามแผนงานทุกตัวบ่งชี้ และกำกับติดตามการดำ</w:t>
      </w:r>
      <w:r w:rsidR="00BB27C0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เนินให้เป็นไปตาม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แผนที่กำ</w:t>
      </w:r>
      <w:r w:rsidR="00BB27C0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หนด</w:t>
      </w:r>
    </w:p>
    <w:p w:rsidR="00BB27C0" w:rsidRPr="004D7A69" w:rsidRDefault="00BB27C0" w:rsidP="008E792B">
      <w:pPr>
        <w:pStyle w:val="Normal1"/>
        <w:spacing w:line="240" w:lineRule="auto"/>
        <w:ind w:firstLine="993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๒. องค์ประกอบที่ </w:t>
      </w:r>
      <w:r w:rsidR="002E550E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การพัฒนาตามบทบาท/พันธกิจของหน่วยงาน</w:t>
      </w:r>
    </w:p>
    <w:p w:rsidR="008E792B" w:rsidRPr="004D7A69" w:rsidRDefault="008E792B" w:rsidP="005D5CA9">
      <w:pPr>
        <w:pStyle w:val="Normal1"/>
        <w:spacing w:line="240" w:lineRule="auto"/>
        <w:ind w:firstLine="1276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รายงานผลการดำ</w:t>
      </w:r>
      <w:r w:rsidR="00BB27C0"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เนินงานโดยรวมของหน่วยงานอยู่ระหว่าง 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๒-๕ พบว่า ส่วนใหญ่มีผลการดำ</w:t>
      </w:r>
      <w:r w:rsidR="00BB27C0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เนินงานของตัว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บ่งชี้ที่มีผลการดำเนินงานต่ำ</w:t>
      </w:r>
      <w:r w:rsidR="00BB27C0"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กว่า 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="00BB27C0"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คะแนน 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ได้แก่</w:t>
      </w:r>
    </w:p>
    <w:p w:rsidR="00BB27C0" w:rsidRPr="004D7A69" w:rsidRDefault="008E792B" w:rsidP="008E792B">
      <w:pPr>
        <w:pStyle w:val="Normal1"/>
        <w:spacing w:line="240" w:lineRule="auto"/>
        <w:ind w:firstLine="1276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- สำนักงานอธิการบดี </w:t>
      </w:r>
      <w:r w:rsidR="00BB27C0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ที่มี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ผลการดำ</w:t>
      </w:r>
      <w:r w:rsidR="00BB27C0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เนินงาน ๓ คะแนน</w:t>
      </w:r>
    </w:p>
    <w:p w:rsidR="005D5CA9" w:rsidRPr="004D7A69" w:rsidRDefault="005D5CA9" w:rsidP="008E792B">
      <w:pPr>
        <w:pStyle w:val="Normal1"/>
        <w:spacing w:line="240" w:lineRule="auto"/>
        <w:ind w:firstLine="1276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</w:rPr>
        <w:t xml:space="preserve">- 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สำนักบริหารทรัพย์สินและสิทธิประโยชน์</w:t>
      </w:r>
      <w:r w:rsidRPr="004D7A6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ที่มีผลการดำเนินงาน ๒ คะแนน</w:t>
      </w:r>
    </w:p>
    <w:p w:rsidR="005D5CA9" w:rsidRPr="004D7A69" w:rsidRDefault="005D5CA9" w:rsidP="005D5CA9">
      <w:pPr>
        <w:pStyle w:val="Normal1"/>
        <w:spacing w:line="240" w:lineRule="auto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</w:p>
    <w:p w:rsidR="005D5CA9" w:rsidRPr="004D7A69" w:rsidRDefault="005D5CA9" w:rsidP="005D5CA9">
      <w:pPr>
        <w:pStyle w:val="Normal1"/>
        <w:shd w:val="clear" w:color="auto" w:fill="D9D9D9" w:themeFill="background1" w:themeFillShade="D9"/>
        <w:spacing w:line="240" w:lineRule="auto"/>
        <w:ind w:firstLine="72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4D7A6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๒. โรงพิมพ์มหาวิทยาลัยอุบลราชธานี</w:t>
      </w:r>
    </w:p>
    <w:p w:rsidR="005D5CA9" w:rsidRPr="004D7A69" w:rsidRDefault="005D5CA9" w:rsidP="00E505D1">
      <w:pPr>
        <w:pStyle w:val="Normal1"/>
        <w:spacing w:line="240" w:lineRule="auto"/>
        <w:ind w:firstLine="1276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ผลการดำเนินงานส่วนใหญ่ ต่ำกว่า ๓ คะแนน จากคะแนนเต็ม ๕ </w:t>
      </w:r>
      <w:r w:rsidR="00E505D1"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คะแนน 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มี ๕ ด้าน มีผลการดำเนินงาน มากกว่า </w:t>
      </w:r>
      <w:r w:rsidR="002E550E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คะแนน ได้แก่ </w:t>
      </w:r>
      <w:r w:rsidR="002E550E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) ด้านด้านบัญชีและการเงิน (๓.๕๐ คะแนน) </w:t>
      </w:r>
      <w:r w:rsidR="002E550E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) ด้านการจัดซื้อการจัดหา (๓.๖๐ คะแนน)</w:t>
      </w:r>
      <w:r w:rsidRPr="004D7A6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และ ๓) นวัตกรรมและสารสนเทศ (๕ คะแนน)  </w:t>
      </w:r>
    </w:p>
    <w:p w:rsidR="005D5CA9" w:rsidRPr="004D7A69" w:rsidRDefault="005D5CA9" w:rsidP="005D5CA9">
      <w:pPr>
        <w:pStyle w:val="Normal1"/>
        <w:spacing w:line="240" w:lineRule="auto"/>
        <w:ind w:firstLine="720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แนวทางการดำเนินงาน</w:t>
      </w:r>
    </w:p>
    <w:p w:rsidR="005D5CA9" w:rsidRPr="004D7A69" w:rsidRDefault="002E550E" w:rsidP="00E505D1">
      <w:pPr>
        <w:pStyle w:val="Normal1"/>
        <w:spacing w:line="240" w:lineRule="auto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="005D5CA9" w:rsidRPr="004D7A69">
        <w:rPr>
          <w:rFonts w:ascii="TH SarabunIT๙" w:hAnsi="TH SarabunIT๙" w:cs="TH SarabunIT๙"/>
          <w:color w:val="auto"/>
          <w:sz w:val="32"/>
          <w:szCs w:val="32"/>
          <w:cs/>
        </w:rPr>
        <w:t>. หน่วยงานในระดับสำนักและสถานปฏิบัติการโรงแรมและการท่องเที่ยว ต้องกำกับและ ติดตามผลการดำเนินงาน ให้เป็นไปตามแผนที่วางไว้ และหาแนวทางการปรับปรุงการดำเนินงานในตัวบ่งชี้ที่ยังไม่บรรลุตามแผนการดำเนินงานอย่างเร่งด่วน</w:t>
      </w:r>
      <w:r w:rsidR="005D5CA9" w:rsidRPr="004D7A69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5D5CA9" w:rsidRPr="004D7A69">
        <w:rPr>
          <w:rFonts w:ascii="TH SarabunIT๙" w:hAnsi="TH SarabunIT๙" w:cs="TH SarabunIT๙"/>
          <w:color w:val="auto"/>
          <w:sz w:val="32"/>
          <w:szCs w:val="32"/>
          <w:cs/>
        </w:rPr>
        <w:t>โดยเฉพาะด้านการจัดการชุมชนและสิ่งแวดล้อม และด้านการบริหารจัดการ</w:t>
      </w:r>
    </w:p>
    <w:p w:rsidR="001F449D" w:rsidRPr="004D7A69" w:rsidRDefault="001F449D" w:rsidP="007308C8">
      <w:pPr>
        <w:pStyle w:val="a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มติที่ประชุม </w:t>
      </w:r>
      <w:r w:rsidR="007308C8" w:rsidRPr="004D7A6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7308C8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 และมอบสำนักงานประกันคุณภาพติดตามการดำเนินงานตามแนวทางการดำเนินงาน โดย</w:t>
      </w:r>
      <w:r w:rsidR="004D7A69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ให้</w:t>
      </w:r>
      <w:r w:rsidR="007308C8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หน่วยงานในระดับสำนักและสถานปฏิบัติการโรงแรมและการท่องเที่ยว ต้องกำกับและ ติดตามผลการดำเนินงาน ให้เป็นไปตามแผนที่วางไว้ และหาแนวทางการปรับปรุงการดำเนินงานในตัวบ่งชี้ที่ยังไม่บรรลุตามแผนการดำเนินงานอย่างเร่งด่วน</w:t>
      </w:r>
      <w:r w:rsidR="007308C8" w:rsidRPr="004D7A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308C8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โดยเฉพาะด้านการจัดการชุมชนและสิ่งแวดล้อม และด้านการบริหารจัดการ</w:t>
      </w:r>
    </w:p>
    <w:p w:rsidR="007308C8" w:rsidRPr="004D7A69" w:rsidRDefault="007308C8" w:rsidP="00E505D1">
      <w:pPr>
        <w:pStyle w:val="Normal1"/>
        <w:spacing w:line="240" w:lineRule="auto"/>
        <w:jc w:val="thaiDistribute"/>
        <w:rPr>
          <w:rFonts w:ascii="TH SarabunIT๙" w:eastAsia="EucrosiaUPC" w:hAnsi="TH SarabunIT๙" w:cs="TH SarabunIT๙"/>
          <w:b/>
          <w:bCs/>
          <w:color w:val="auto"/>
          <w:sz w:val="32"/>
          <w:szCs w:val="32"/>
        </w:rPr>
      </w:pPr>
    </w:p>
    <w:p w:rsidR="00E505D1" w:rsidRPr="004D7A69" w:rsidRDefault="00E505D1" w:rsidP="00E505D1">
      <w:pPr>
        <w:pStyle w:val="Normal1"/>
        <w:spacing w:line="240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 xml:space="preserve">ระเบียบวาระที่  </w:t>
      </w:r>
      <w:r w:rsidRPr="004D7A69">
        <w:rPr>
          <w:rFonts w:ascii="TH SarabunIT๙" w:eastAsia="EucrosiaUPC" w:hAnsi="TH SarabunIT๙" w:cs="TH SarabunIT๙"/>
          <w:bCs/>
          <w:color w:val="auto"/>
          <w:sz w:val="32"/>
          <w:szCs w:val="32"/>
          <w:cs/>
        </w:rPr>
        <w:t>๔</w:t>
      </w:r>
      <w:r w:rsidRPr="004D7A69">
        <w:rPr>
          <w:rFonts w:ascii="TH SarabunIT๙" w:eastAsia="EucrosiaUPC" w:hAnsi="TH SarabunIT๙" w:cs="TH SarabunIT๙"/>
          <w:b/>
          <w:color w:val="auto"/>
          <w:sz w:val="32"/>
          <w:szCs w:val="32"/>
        </w:rPr>
        <w:t xml:space="preserve">  </w:t>
      </w:r>
      <w:r w:rsidRPr="004D7A69">
        <w:rPr>
          <w:rFonts w:ascii="TH SarabunIT๙" w:eastAsia="EucrosiaUPC" w:hAnsi="TH SarabunIT๙" w:cs="TH SarabunIT๙"/>
          <w:b/>
          <w:bCs/>
          <w:color w:val="auto"/>
          <w:sz w:val="32"/>
          <w:szCs w:val="32"/>
          <w:cs/>
        </w:rPr>
        <w:t>เรื่องเสนอเพื่อพิจารณา</w:t>
      </w:r>
    </w:p>
    <w:p w:rsidR="00E505D1" w:rsidRPr="004D7A69" w:rsidRDefault="00E505D1" w:rsidP="00E505D1">
      <w:pPr>
        <w:ind w:firstLine="1418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>๔.๒ การพิจารณาทบทวนระบบการประกันคุณภาพภายใน ปีงบประมาณ ๒๕๖๑</w:t>
      </w:r>
    </w:p>
    <w:p w:rsidR="00D7757F" w:rsidRPr="004D7A69" w:rsidRDefault="007308C8" w:rsidP="00BE1BE4">
      <w:pPr>
        <w:pStyle w:val="a3"/>
        <w:tabs>
          <w:tab w:val="left" w:pos="36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ประธานที่ประชุม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7A69" w:rsidRPr="004D7A69">
        <w:rPr>
          <w:rFonts w:ascii="TH SarabunIT๙" w:hAnsi="TH SarabunIT๙" w:cs="TH SarabunIT๙"/>
          <w:sz w:val="32"/>
          <w:szCs w:val="32"/>
          <w:cs/>
        </w:rPr>
        <w:t>เสนอที่ประชุม</w:t>
      </w:r>
      <w:r w:rsidR="00D7757F" w:rsidRPr="004D7A69">
        <w:rPr>
          <w:rFonts w:ascii="TH SarabunIT๙" w:hAnsi="TH SarabunIT๙" w:cs="TH SarabunIT๙"/>
          <w:sz w:val="32"/>
          <w:szCs w:val="32"/>
          <w:cs/>
        </w:rPr>
        <w:t xml:space="preserve">ตามมติคณะกรรมการประกันคุณภาพ ระดับมหาวิทยาลัย ครั้งที่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๘</w:t>
      </w:r>
      <w:r w:rsidR="00D7757F" w:rsidRPr="004D7A69">
        <w:rPr>
          <w:rFonts w:ascii="TH SarabunIT๙" w:hAnsi="TH SarabunIT๙" w:cs="TH SarabunIT๙"/>
          <w:sz w:val="32"/>
          <w:szCs w:val="32"/>
          <w:cs/>
        </w:rPr>
        <w:t xml:space="preserve">/๒๕๖๐ วันที่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๙</w:t>
      </w:r>
      <w:r w:rsidR="00BE1BE4" w:rsidRPr="004D7A69">
        <w:rPr>
          <w:rFonts w:ascii="TH SarabunIT๙" w:hAnsi="TH SarabunIT๙" w:cs="TH SarabunIT๙"/>
          <w:sz w:val="32"/>
          <w:szCs w:val="32"/>
        </w:rPr>
        <w:t xml:space="preserve"> </w:t>
      </w:r>
      <w:r w:rsidR="00BE1BE4" w:rsidRPr="004D7A69">
        <w:rPr>
          <w:rFonts w:ascii="TH SarabunIT๙" w:hAnsi="TH SarabunIT๙" w:cs="TH SarabunIT๙"/>
          <w:sz w:val="32"/>
          <w:szCs w:val="32"/>
          <w:cs/>
        </w:rPr>
        <w:t>สิงหาคม</w:t>
      </w:r>
      <w:r w:rsidR="00D7757F" w:rsidRPr="004D7A69">
        <w:rPr>
          <w:rFonts w:ascii="TH SarabunIT๙" w:hAnsi="TH SarabunIT๙" w:cs="TH SarabunIT๙"/>
          <w:sz w:val="32"/>
          <w:szCs w:val="32"/>
          <w:cs/>
        </w:rPr>
        <w:t xml:space="preserve"> ๒๕๖๐ เห็นชอบ</w:t>
      </w:r>
      <w:r w:rsidR="00BE1BE4" w:rsidRPr="004D7A69">
        <w:rPr>
          <w:rFonts w:ascii="TH SarabunIT๙" w:hAnsi="TH SarabunIT๙" w:cs="TH SarabunIT๙"/>
          <w:sz w:val="32"/>
          <w:szCs w:val="32"/>
          <w:cs/>
        </w:rPr>
        <w:t xml:space="preserve">ให้ทุกสำนัก/หน่วยงานเทียบเท่า พิจารณาระบบประกันคุณภาพภายใน ปีงบประมาณ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๒๕๖๑</w:t>
      </w:r>
      <w:r w:rsidR="00BE1BE4" w:rsidRPr="004D7A69">
        <w:rPr>
          <w:rFonts w:ascii="TH SarabunIT๙" w:hAnsi="TH SarabunIT๙" w:cs="TH SarabunIT๙"/>
          <w:sz w:val="32"/>
          <w:szCs w:val="32"/>
          <w:cs/>
        </w:rPr>
        <w:t xml:space="preserve"> ซึ่งสำนักงานประกันคุณภาพฯ ได้ขอให้หน่วยงานพิจารณาระบบการประกันคุณภาพภายใน ปีงบประมาณ 2561 ตามบันทึกข้อความที่ ศธ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๐๕๒๙.๑.๒</w:t>
      </w:r>
      <w:r w:rsidR="00BE1BE4" w:rsidRPr="004D7A69">
        <w:rPr>
          <w:rFonts w:ascii="TH SarabunIT๙" w:hAnsi="TH SarabunIT๙" w:cs="TH SarabunIT๙"/>
          <w:sz w:val="32"/>
          <w:szCs w:val="32"/>
          <w:cs/>
        </w:rPr>
        <w:t xml:space="preserve">/ ว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๑๐๖๙</w:t>
      </w:r>
      <w:r w:rsidR="00BE1BE4" w:rsidRPr="004D7A69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๑๗</w:t>
      </w:r>
      <w:r w:rsidR="00BE1BE4" w:rsidRPr="004D7A69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๒๕๖๐</w:t>
      </w:r>
      <w:r w:rsidR="00BE1BE4" w:rsidRPr="004D7A69">
        <w:rPr>
          <w:rFonts w:ascii="TH SarabunIT๙" w:hAnsi="TH SarabunIT๙" w:cs="TH SarabunIT๙"/>
          <w:sz w:val="32"/>
          <w:szCs w:val="32"/>
          <w:cs/>
        </w:rPr>
        <w:t xml:space="preserve"> โดยให้หน่วยงานส่งผลการพิจารณากลับมายังสำนักงานประกันคุณภาพฯ ภายในวันที่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๓๐</w:t>
      </w:r>
      <w:r w:rsidR="00BE1BE4" w:rsidRPr="004D7A69">
        <w:rPr>
          <w:rFonts w:ascii="TH SarabunIT๙" w:hAnsi="TH SarabunIT๙" w:cs="TH SarabunIT๙"/>
          <w:sz w:val="32"/>
          <w:szCs w:val="32"/>
          <w:cs/>
        </w:rPr>
        <w:t xml:space="preserve"> สิงหาคม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๒๕๖๐</w:t>
      </w:r>
      <w:r w:rsidR="00BE1BE4" w:rsidRPr="004D7A69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D7757F" w:rsidRPr="004D7A69" w:rsidRDefault="00D7757F" w:rsidP="00D7757F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 xml:space="preserve">ในการนี้ สำนักงานประกันคุณภาพฯ </w:t>
      </w:r>
      <w:r w:rsidR="00BE1BE4" w:rsidRPr="004D7A69">
        <w:rPr>
          <w:rFonts w:ascii="TH SarabunIT๙" w:hAnsi="TH SarabunIT๙" w:cs="TH SarabunIT๙"/>
          <w:sz w:val="32"/>
          <w:szCs w:val="32"/>
          <w:cs/>
        </w:rPr>
        <w:t>ได้รวบรวมระบบการประกันคุณภาพภายใน ปีงบประมาณ ๒๕๖๑ระดับสำนัก/หน่วยงานเทียบเท่า ดังนี้</w:t>
      </w:r>
    </w:p>
    <w:tbl>
      <w:tblPr>
        <w:tblStyle w:val="-2"/>
        <w:tblW w:w="9729" w:type="dxa"/>
        <w:tblLook w:val="04A0"/>
      </w:tblPr>
      <w:tblGrid>
        <w:gridCol w:w="3438"/>
        <w:gridCol w:w="1490"/>
        <w:gridCol w:w="1417"/>
        <w:gridCol w:w="3384"/>
      </w:tblGrid>
      <w:tr w:rsidR="00BE1BE4" w:rsidRPr="004D7A69" w:rsidTr="002E550E">
        <w:trPr>
          <w:cnfStyle w:val="100000000000"/>
        </w:trPr>
        <w:tc>
          <w:tcPr>
            <w:cnfStyle w:val="001000000000"/>
            <w:tcW w:w="3438" w:type="dxa"/>
            <w:vAlign w:val="center"/>
          </w:tcPr>
          <w:p w:rsidR="00BE1BE4" w:rsidRPr="004D7A69" w:rsidRDefault="00BE1BE4" w:rsidP="00712368">
            <w:pPr>
              <w:pStyle w:val="Normal1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90" w:type="dxa"/>
            <w:vAlign w:val="center"/>
          </w:tcPr>
          <w:p w:rsidR="00BE1BE4" w:rsidRPr="004D7A69" w:rsidRDefault="00BE1BE4" w:rsidP="00712368">
            <w:pPr>
              <w:pStyle w:val="a3"/>
              <w:ind w:left="0"/>
              <w:jc w:val="center"/>
              <w:cnfStyle w:val="100000000000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แนวทางที่ </w:t>
            </w:r>
            <w:r w:rsidR="002E550E"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BE1BE4" w:rsidRPr="004D7A69" w:rsidRDefault="00BE1BE4" w:rsidP="002E550E">
            <w:pPr>
              <w:pStyle w:val="a3"/>
              <w:ind w:left="0"/>
              <w:jc w:val="center"/>
              <w:cnfStyle w:val="1000000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 </w:t>
            </w:r>
            <w:r w:rsidRPr="004D7A69">
              <w:rPr>
                <w:rFonts w:ascii="TH SarabunIT๙" w:hAnsi="TH SarabunIT๙" w:cs="TH SarabunIT๙"/>
                <w:sz w:val="32"/>
                <w:szCs w:val="32"/>
              </w:rPr>
              <w:t xml:space="preserve">IQA </w:t>
            </w: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สกอ. </w:t>
            </w:r>
            <w:r w:rsidR="002E550E"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๒๕๕๓</w:t>
            </w:r>
          </w:p>
        </w:tc>
        <w:tc>
          <w:tcPr>
            <w:tcW w:w="1417" w:type="dxa"/>
            <w:vAlign w:val="center"/>
          </w:tcPr>
          <w:p w:rsidR="00BE1BE4" w:rsidRPr="004D7A69" w:rsidRDefault="00BE1BE4" w:rsidP="00712368">
            <w:pPr>
              <w:pStyle w:val="a3"/>
              <w:ind w:left="0"/>
              <w:jc w:val="center"/>
              <w:cnfStyle w:val="100000000000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แนวทางที่ </w:t>
            </w:r>
            <w:r w:rsidR="002E550E"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BE1BE4" w:rsidRPr="004D7A69" w:rsidRDefault="00BE1BE4" w:rsidP="002E550E">
            <w:pPr>
              <w:pStyle w:val="a3"/>
              <w:ind w:left="0"/>
              <w:jc w:val="center"/>
              <w:cnfStyle w:val="100000000000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 </w:t>
            </w:r>
            <w:r w:rsidRPr="004D7A69">
              <w:rPr>
                <w:rFonts w:ascii="TH SarabunIT๙" w:hAnsi="TH SarabunIT๙" w:cs="TH SarabunIT๙"/>
                <w:sz w:val="32"/>
                <w:szCs w:val="32"/>
              </w:rPr>
              <w:t xml:space="preserve">IQA </w:t>
            </w: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สกอ. </w:t>
            </w:r>
            <w:r w:rsidR="002E550E"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๒๕๕๗</w:t>
            </w:r>
          </w:p>
        </w:tc>
        <w:tc>
          <w:tcPr>
            <w:tcW w:w="3384" w:type="dxa"/>
            <w:vAlign w:val="center"/>
          </w:tcPr>
          <w:p w:rsidR="00BE1BE4" w:rsidRPr="004D7A69" w:rsidRDefault="00BE1BE4" w:rsidP="00712368">
            <w:pPr>
              <w:pStyle w:val="a3"/>
              <w:ind w:left="0"/>
              <w:jc w:val="center"/>
              <w:cnfStyle w:val="100000000000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แนวทางที่ </w:t>
            </w:r>
            <w:r w:rsidR="002E550E"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BE1BE4" w:rsidRPr="004D7A69" w:rsidRDefault="00BE1BE4" w:rsidP="00712368">
            <w:pPr>
              <w:pStyle w:val="a3"/>
              <w:ind w:left="0"/>
              <w:jc w:val="center"/>
              <w:cnfStyle w:val="100000000000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ระบบคุณภาพอื่นๆ</w:t>
            </w:r>
          </w:p>
        </w:tc>
      </w:tr>
      <w:tr w:rsidR="00BE1BE4" w:rsidRPr="004D7A69" w:rsidTr="002E550E">
        <w:trPr>
          <w:cnfStyle w:val="000000100000"/>
        </w:trPr>
        <w:tc>
          <w:tcPr>
            <w:cnfStyle w:val="001000000000"/>
            <w:tcW w:w="3438" w:type="dxa"/>
          </w:tcPr>
          <w:p w:rsidR="00BE1BE4" w:rsidRPr="004D7A69" w:rsidRDefault="00BE1BE4" w:rsidP="00712368">
            <w:pPr>
              <w:pStyle w:val="Normal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สำนักงานอธิการบดี</w:t>
            </w:r>
          </w:p>
        </w:tc>
        <w:tc>
          <w:tcPr>
            <w:tcW w:w="1490" w:type="dxa"/>
          </w:tcPr>
          <w:p w:rsidR="00BE1BE4" w:rsidRPr="004D7A69" w:rsidRDefault="00BE1BE4" w:rsidP="00712368">
            <w:pPr>
              <w:pStyle w:val="a3"/>
              <w:ind w:left="0"/>
              <w:cnfStyle w:val="00000010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E1BE4" w:rsidRPr="004D7A69" w:rsidRDefault="00BE1BE4" w:rsidP="00712368">
            <w:pPr>
              <w:pStyle w:val="a3"/>
              <w:ind w:left="0"/>
              <w:cnfStyle w:val="00000010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</w:tcPr>
          <w:p w:rsidR="00BE1BE4" w:rsidRPr="004D7A69" w:rsidRDefault="00712368" w:rsidP="00712368">
            <w:pPr>
              <w:pStyle w:val="a3"/>
              <w:ind w:left="0"/>
              <w:cnfStyle w:val="00000010000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4D7A69">
              <w:rPr>
                <w:rFonts w:ascii="TH SarabunIT๙" w:hAnsi="TH SarabunIT๙" w:cs="TH SarabunIT๙"/>
                <w:sz w:val="32"/>
                <w:szCs w:val="32"/>
              </w:rPr>
              <w:t>EdPEx</w:t>
            </w:r>
            <w:proofErr w:type="spellEnd"/>
            <w:r w:rsidRPr="004D7A6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ตามที่มหาวิทยาลัยกำหนด</w:t>
            </w:r>
          </w:p>
        </w:tc>
      </w:tr>
      <w:tr w:rsidR="00BE1BE4" w:rsidRPr="004D7A69" w:rsidTr="002E550E">
        <w:trPr>
          <w:cnfStyle w:val="000000010000"/>
        </w:trPr>
        <w:tc>
          <w:tcPr>
            <w:cnfStyle w:val="001000000000"/>
            <w:tcW w:w="3438" w:type="dxa"/>
          </w:tcPr>
          <w:p w:rsidR="00BE1BE4" w:rsidRPr="004D7A69" w:rsidRDefault="00BE1BE4" w:rsidP="00366D93">
            <w:pPr>
              <w:pStyle w:val="Normal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สำนักคอมพิวเตอร์และเครือข่าย</w:t>
            </w:r>
          </w:p>
        </w:tc>
        <w:tc>
          <w:tcPr>
            <w:tcW w:w="1490" w:type="dxa"/>
          </w:tcPr>
          <w:p w:rsidR="00BE1BE4" w:rsidRPr="004D7A69" w:rsidRDefault="00BE1BE4" w:rsidP="00712368">
            <w:pPr>
              <w:pStyle w:val="a3"/>
              <w:ind w:left="0"/>
              <w:jc w:val="center"/>
              <w:cnfStyle w:val="00000001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E1BE4" w:rsidRPr="004D7A69" w:rsidRDefault="00BE1BE4" w:rsidP="00712368">
            <w:pPr>
              <w:pStyle w:val="a3"/>
              <w:ind w:left="0"/>
              <w:jc w:val="center"/>
              <w:cnfStyle w:val="00000001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</w:tcPr>
          <w:p w:rsidR="00BE1BE4" w:rsidRPr="004D7A69" w:rsidRDefault="00712368" w:rsidP="00712368">
            <w:pPr>
              <w:pStyle w:val="a3"/>
              <w:ind w:left="0"/>
              <w:cnfStyle w:val="000000010000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ดำเนินการตามระบบที่มหาวิทยาลัยกำหนดนโยบายให้สำนัก/หน่วยงานวิสาหกิจ</w:t>
            </w:r>
          </w:p>
        </w:tc>
      </w:tr>
      <w:tr w:rsidR="00BE1BE4" w:rsidRPr="004D7A69" w:rsidTr="002E550E">
        <w:trPr>
          <w:cnfStyle w:val="000000100000"/>
        </w:trPr>
        <w:tc>
          <w:tcPr>
            <w:cnfStyle w:val="001000000000"/>
            <w:tcW w:w="3438" w:type="dxa"/>
          </w:tcPr>
          <w:p w:rsidR="00BE1BE4" w:rsidRPr="004D7A69" w:rsidRDefault="00BE1BE4" w:rsidP="00366D93">
            <w:pPr>
              <w:pStyle w:val="Normal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สำนักวิทยบริการ</w:t>
            </w:r>
          </w:p>
        </w:tc>
        <w:tc>
          <w:tcPr>
            <w:tcW w:w="1490" w:type="dxa"/>
          </w:tcPr>
          <w:p w:rsidR="00BE1BE4" w:rsidRPr="004D7A69" w:rsidRDefault="00BE1BE4" w:rsidP="00712368">
            <w:pPr>
              <w:pStyle w:val="a3"/>
              <w:ind w:left="0"/>
              <w:jc w:val="center"/>
              <w:cnfStyle w:val="00000010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E1BE4" w:rsidRPr="004D7A69" w:rsidRDefault="00BE1BE4" w:rsidP="00712368">
            <w:pPr>
              <w:pStyle w:val="a3"/>
              <w:ind w:left="0"/>
              <w:jc w:val="center"/>
              <w:cnfStyle w:val="00000010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</w:tcPr>
          <w:p w:rsidR="00BE1BE4" w:rsidRPr="004D7A69" w:rsidRDefault="00712368" w:rsidP="00712368">
            <w:pPr>
              <w:pStyle w:val="a3"/>
              <w:ind w:left="0"/>
              <w:cnfStyle w:val="000000100000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ใช้รูปแบบเดียวกับที่มหาวิทยาลัยกำหนด</w:t>
            </w:r>
          </w:p>
        </w:tc>
      </w:tr>
      <w:tr w:rsidR="00BE1BE4" w:rsidRPr="004D7A69" w:rsidTr="002E550E">
        <w:trPr>
          <w:cnfStyle w:val="000000010000"/>
        </w:trPr>
        <w:tc>
          <w:tcPr>
            <w:cnfStyle w:val="001000000000"/>
            <w:tcW w:w="3438" w:type="dxa"/>
          </w:tcPr>
          <w:p w:rsidR="00BE1BE4" w:rsidRPr="004D7A69" w:rsidRDefault="00BE1BE4" w:rsidP="00366D93">
            <w:pPr>
              <w:pStyle w:val="Normal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สำนักบริหารทรัพย์สินและสิทธิประโยชน์</w:t>
            </w:r>
          </w:p>
        </w:tc>
        <w:tc>
          <w:tcPr>
            <w:tcW w:w="1490" w:type="dxa"/>
          </w:tcPr>
          <w:p w:rsidR="00BE1BE4" w:rsidRPr="004D7A69" w:rsidRDefault="00BE1BE4" w:rsidP="00712368">
            <w:pPr>
              <w:pStyle w:val="a3"/>
              <w:ind w:left="0"/>
              <w:jc w:val="center"/>
              <w:cnfStyle w:val="00000001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E1BE4" w:rsidRPr="004D7A69" w:rsidRDefault="00712368" w:rsidP="00712368">
            <w:pPr>
              <w:pStyle w:val="a3"/>
              <w:ind w:left="0"/>
              <w:jc w:val="center"/>
              <w:cnfStyle w:val="000000010000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3384" w:type="dxa"/>
          </w:tcPr>
          <w:p w:rsidR="00BE1BE4" w:rsidRPr="004D7A69" w:rsidRDefault="00BE1BE4" w:rsidP="00712368">
            <w:pPr>
              <w:pStyle w:val="a3"/>
              <w:ind w:left="0"/>
              <w:cnfStyle w:val="00000001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1BE4" w:rsidRPr="004D7A69" w:rsidTr="002E550E">
        <w:trPr>
          <w:cnfStyle w:val="000000100000"/>
        </w:trPr>
        <w:tc>
          <w:tcPr>
            <w:cnfStyle w:val="001000000000"/>
            <w:tcW w:w="3438" w:type="dxa"/>
          </w:tcPr>
          <w:p w:rsidR="00BE1BE4" w:rsidRPr="004D7A69" w:rsidRDefault="00BE1BE4" w:rsidP="00366D93">
            <w:pPr>
              <w:pStyle w:val="Normal1"/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color w:val="auto"/>
                <w:sz w:val="32"/>
                <w:szCs w:val="32"/>
                <w:cs/>
              </w:rPr>
              <w:t>สถานปฏิบัติการโรงแรมและการท่องเที่ยว</w:t>
            </w:r>
          </w:p>
        </w:tc>
        <w:tc>
          <w:tcPr>
            <w:tcW w:w="1490" w:type="dxa"/>
          </w:tcPr>
          <w:p w:rsidR="00BE1BE4" w:rsidRPr="004D7A69" w:rsidRDefault="00712368" w:rsidP="00712368">
            <w:pPr>
              <w:pStyle w:val="a3"/>
              <w:ind w:left="0"/>
              <w:jc w:val="center"/>
              <w:cnfStyle w:val="000000100000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BE1BE4" w:rsidRPr="004D7A69" w:rsidRDefault="00712368" w:rsidP="00712368">
            <w:pPr>
              <w:pStyle w:val="a3"/>
              <w:ind w:left="0"/>
              <w:jc w:val="center"/>
              <w:cnfStyle w:val="000000100000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3384" w:type="dxa"/>
          </w:tcPr>
          <w:p w:rsidR="00BE1BE4" w:rsidRPr="004D7A69" w:rsidRDefault="00712368" w:rsidP="00712368">
            <w:pPr>
              <w:pStyle w:val="a3"/>
              <w:ind w:left="0"/>
              <w:jc w:val="center"/>
              <w:cnfStyle w:val="000000100000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BE1BE4" w:rsidRPr="004D7A69" w:rsidTr="002E550E">
        <w:trPr>
          <w:cnfStyle w:val="000000010000"/>
        </w:trPr>
        <w:tc>
          <w:tcPr>
            <w:cnfStyle w:val="001000000000"/>
            <w:tcW w:w="3438" w:type="dxa"/>
          </w:tcPr>
          <w:p w:rsidR="00BE1BE4" w:rsidRPr="004D7A69" w:rsidRDefault="00712368" w:rsidP="00712368">
            <w:pPr>
              <w:pStyle w:val="a3"/>
              <w:ind w:left="0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โรงพิมพ์มหาวิทยาลัยอุบลราชธานี</w:t>
            </w:r>
          </w:p>
        </w:tc>
        <w:tc>
          <w:tcPr>
            <w:tcW w:w="1490" w:type="dxa"/>
          </w:tcPr>
          <w:p w:rsidR="00BE1BE4" w:rsidRPr="004D7A69" w:rsidRDefault="00BE1BE4" w:rsidP="00712368">
            <w:pPr>
              <w:pStyle w:val="a3"/>
              <w:ind w:left="0"/>
              <w:jc w:val="center"/>
              <w:cnfStyle w:val="00000001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BE1BE4" w:rsidRPr="004D7A69" w:rsidRDefault="00BE1BE4" w:rsidP="00712368">
            <w:pPr>
              <w:pStyle w:val="a3"/>
              <w:ind w:left="0"/>
              <w:jc w:val="center"/>
              <w:cnfStyle w:val="00000001000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84" w:type="dxa"/>
          </w:tcPr>
          <w:p w:rsidR="00BE1BE4" w:rsidRPr="004D7A69" w:rsidRDefault="00712368" w:rsidP="00712368">
            <w:pPr>
              <w:pStyle w:val="a3"/>
              <w:ind w:left="0"/>
              <w:cnfStyle w:val="000000010000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ระบบการประกันคุณภาพภายในโรงพิมพ์มหาวิทยาลัยอุบลราชธานี </w:t>
            </w:r>
            <w:r w:rsidRPr="004D7A69">
              <w:rPr>
                <w:rFonts w:ascii="TH SarabunIT๙" w:hAnsi="TH SarabunIT๙" w:cs="TH SarabunIT๙"/>
                <w:sz w:val="32"/>
                <w:szCs w:val="32"/>
              </w:rPr>
              <w:t>(System &amp; Performance)</w:t>
            </w:r>
          </w:p>
        </w:tc>
      </w:tr>
    </w:tbl>
    <w:p w:rsidR="00BE1BE4" w:rsidRPr="004D7A69" w:rsidRDefault="00BE1BE4" w:rsidP="00D7757F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337E" w:rsidRPr="004D7A69" w:rsidRDefault="00712368" w:rsidP="00C9337E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 xml:space="preserve">ข้อสังเกต หน่วยงานส่วนใหญ่มีแนวโน้มที่จะดำเนินการตามนโยบายของมหาวิทยาลัย ซึ่งในปีงบประมาณ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๒๕๖๑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นั้น มหาวิทยาลัยมีนโนบายให้หน่วยงานเข้าระบบคุณภาพ </w:t>
      </w:r>
      <w:r w:rsidRPr="004D7A69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4D7A69">
        <w:rPr>
          <w:rFonts w:ascii="TH SarabunIT๙" w:hAnsi="TH SarabunIT๙" w:cs="TH SarabunIT๙"/>
          <w:sz w:val="32"/>
          <w:szCs w:val="32"/>
        </w:rPr>
        <w:t>EdPEx</w:t>
      </w:r>
      <w:proofErr w:type="spellEnd"/>
      <w:r w:rsidRPr="004D7A69">
        <w:rPr>
          <w:rFonts w:ascii="TH SarabunIT๙" w:hAnsi="TH SarabunIT๙" w:cs="TH SarabunIT๙"/>
          <w:sz w:val="32"/>
          <w:szCs w:val="32"/>
        </w:rPr>
        <w:t>)</w:t>
      </w:r>
    </w:p>
    <w:p w:rsidR="00C9337E" w:rsidRPr="004D7A69" w:rsidRDefault="00C9337E" w:rsidP="00C9337E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1F9A" w:rsidRPr="004D7A69" w:rsidRDefault="00D7757F" w:rsidP="007308C8">
      <w:pPr>
        <w:pStyle w:val="a3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7308C8" w:rsidRPr="004D7A6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7308C8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เห็นชอบ</w:t>
      </w:r>
      <w:r w:rsidR="004D7A69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แนวทางการดำเนินงานประกันคุณ</w:t>
      </w:r>
      <w:r w:rsidR="007308C8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ภาพการศึกษาภายใน ระดับสำนัก/หน่วยงานเทียบเท่า </w:t>
      </w:r>
      <w:r w:rsidR="00AA1F9A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ตามแผนยุทธ์ของ</w:t>
      </w:r>
      <w:r w:rsidR="007308C8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มหาวิทยาลัยอุบลราชธานี </w:t>
      </w:r>
      <w:r w:rsidR="00AA1F9A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2560-2564 จะเริ่มใช้ </w:t>
      </w:r>
      <w:proofErr w:type="spellStart"/>
      <w:r w:rsidR="00AA1F9A" w:rsidRPr="004D7A69">
        <w:rPr>
          <w:rFonts w:ascii="TH SarabunIT๙" w:hAnsi="TH SarabunIT๙" w:cs="TH SarabunIT๙"/>
          <w:b/>
          <w:bCs/>
          <w:sz w:val="32"/>
          <w:szCs w:val="32"/>
        </w:rPr>
        <w:t>EdPEx</w:t>
      </w:r>
      <w:proofErr w:type="spellEnd"/>
      <w:r w:rsidR="00AA1F9A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ในปีการศึกษา 2561 ซึ่งในระดับสำนัก/หน่วยงาน จะเข้าระบบ </w:t>
      </w:r>
      <w:proofErr w:type="spellStart"/>
      <w:r w:rsidR="00AA1F9A" w:rsidRPr="004D7A69">
        <w:rPr>
          <w:rFonts w:ascii="TH SarabunIT๙" w:hAnsi="TH SarabunIT๙" w:cs="TH SarabunIT๙"/>
          <w:b/>
          <w:bCs/>
          <w:sz w:val="32"/>
          <w:szCs w:val="32"/>
        </w:rPr>
        <w:t>EdPEx</w:t>
      </w:r>
      <w:proofErr w:type="spellEnd"/>
      <w:r w:rsidR="00AA1F9A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308C8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A1F9A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ในปีงบประมาณ 2562 ดังนั้นในปีงบประมาณ 2561 สำนัก/หน่วยงาน จะดำเนินงานตามเกณฑ์การประกันคุณภาพฯ ตามปีงบประมาณ 2560 ซึ่งสอดคล้องแนวทางที่ ๑ ระบบ </w:t>
      </w:r>
      <w:r w:rsidR="00AA1F9A" w:rsidRPr="004D7A69">
        <w:rPr>
          <w:rFonts w:ascii="TH SarabunIT๙" w:hAnsi="TH SarabunIT๙" w:cs="TH SarabunIT๙"/>
          <w:b/>
          <w:bCs/>
          <w:sz w:val="32"/>
          <w:szCs w:val="32"/>
        </w:rPr>
        <w:t xml:space="preserve">IQA </w:t>
      </w:r>
      <w:proofErr w:type="spellStart"/>
      <w:r w:rsidR="00AA1F9A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สกอ.</w:t>
      </w:r>
      <w:proofErr w:type="spellEnd"/>
      <w:r w:rsidR="00AA1F9A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๒๕๕๓ มอบหน่วยงานพิจารณาการกำหนดตัวบ่งชี้ในองค์ประกอบที่ 2 ให้สอดคล้องตามบริบทของหน่วยงาน </w:t>
      </w:r>
    </w:p>
    <w:p w:rsidR="00AA1F9A" w:rsidRPr="004D7A69" w:rsidRDefault="00AA1F9A" w:rsidP="007308C8">
      <w:pPr>
        <w:pStyle w:val="a3"/>
        <w:ind w:left="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สำหรับโรงพิมพ์มหาวิทยาลัยอุบลราชธานี ยังคงใช้ระบบการประกันคุณภาพภายในโรงพิมพ์มหาวิทยาลัยอุบลราชธานี </w:t>
      </w:r>
      <w:r w:rsidRPr="004D7A69">
        <w:rPr>
          <w:rFonts w:ascii="TH SarabunIT๙" w:hAnsi="TH SarabunIT๙" w:cs="TH SarabunIT๙"/>
          <w:b/>
          <w:bCs/>
          <w:sz w:val="32"/>
          <w:szCs w:val="32"/>
        </w:rPr>
        <w:t>(System &amp; Performance)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ตามปีงบประมาณ 2560 ทั้งนี้มอบโรงพิมพ์มหาวิทยาลัยอุบลราชธานี พิจารณาปรับปรุงตัวบ่งชี้ให้สอดคล้องกับบริบทของหน่วยงาน</w:t>
      </w:r>
    </w:p>
    <w:p w:rsidR="00AA1F9A" w:rsidRPr="004D7A69" w:rsidRDefault="00AA1F9A" w:rsidP="007308C8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มอบสำนักงานประกันคุณภาพฯ ติดตามสถานปฏิบัติการโรงแรมฯ รายงานระบบคุณภาพที่หน่วยงาน จะดำเนินการในปีงบประมาณ 2561</w:t>
      </w:r>
    </w:p>
    <w:p w:rsidR="00B00592" w:rsidRPr="004D7A69" w:rsidRDefault="00B00592" w:rsidP="00B005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="00AA1F9A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๕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B00592" w:rsidRPr="004D7A69" w:rsidRDefault="00B00592" w:rsidP="002D2495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>๕.๑ กำหนดการประชุมคณะอนุกรรมการประสานงานประกันคุณภาพ หน่วยงานสนับสนุน</w:t>
      </w:r>
      <w:r w:rsidRPr="004D7A69">
        <w:rPr>
          <w:rFonts w:ascii="TH SarabunIT๙" w:hAnsi="TH SarabunIT๙" w:cs="TH SarabunIT๙"/>
          <w:sz w:val="32"/>
          <w:szCs w:val="32"/>
        </w:rPr>
        <w:t xml:space="preserve"> </w:t>
      </w:r>
      <w:r w:rsidRPr="004D7A69">
        <w:rPr>
          <w:rFonts w:ascii="TH SarabunIT๙" w:hAnsi="TH SarabunIT๙" w:cs="TH SarabunIT๙"/>
          <w:sz w:val="32"/>
          <w:szCs w:val="32"/>
          <w:cs/>
        </w:rPr>
        <w:t>ครั้งต่อไป</w:t>
      </w:r>
    </w:p>
    <w:p w:rsidR="00D7757F" w:rsidRPr="004D7A69" w:rsidRDefault="002D2495" w:rsidP="002D2495">
      <w:pPr>
        <w:pStyle w:val="a3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ประธานที่ประชุม </w:t>
      </w:r>
      <w:r w:rsidRPr="004D7A69">
        <w:rPr>
          <w:rFonts w:ascii="TH SarabunIT๙" w:hAnsi="TH SarabunIT๙" w:cs="TH SarabunIT๙"/>
          <w:sz w:val="32"/>
          <w:szCs w:val="32"/>
          <w:cs/>
        </w:rPr>
        <w:t>แจ้งที่ประชุมกำหนดการประชุมคณะอนุกรรมการประสานงานประกันคุณภาพ หน่วยงานสนับสนุน ครั้ง</w:t>
      </w: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D7A69">
        <w:rPr>
          <w:rFonts w:ascii="TH SarabunIT๙" w:hAnsi="TH SarabunIT๙" w:cs="TH SarabunIT๙"/>
          <w:sz w:val="32"/>
          <w:szCs w:val="32"/>
          <w:cs/>
        </w:rPr>
        <w:t>๘/๒๕๖๐ สืบเนื่องจาการประชุมสำนัก/หน่วยงานเทียบเท่า เมื่อวันที่ ๒๒ พฤศจิกายน ๒๕๕๙ เห็นชอบปฏิทินการประชุมสำนัก/หน่วยงานเทียบเท่า ปีงบประมาณ พ.ศ. ๒๕๖๐ โดยกำหนดเป็นวันอังคารที่สองของทุกเดือน ความละเอียดทราบแล้วนั้น</w:t>
      </w:r>
    </w:p>
    <w:p w:rsidR="00D7757F" w:rsidRPr="004D7A69" w:rsidRDefault="00D7757F" w:rsidP="00D7757F">
      <w:pPr>
        <w:pStyle w:val="a3"/>
        <w:ind w:left="0" w:firstLine="720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 xml:space="preserve">ในการนี้ ตามปฏิทินดังกล่าวได้กำหนดวันประชุมเป็น “วันอังคารที่ </w:t>
      </w:r>
      <w:r w:rsidR="002E550E" w:rsidRPr="004D7A69">
        <w:rPr>
          <w:rFonts w:ascii="TH SarabunIT๙" w:hAnsi="TH SarabunIT๙" w:cs="TH SarabunIT๙"/>
          <w:sz w:val="32"/>
          <w:szCs w:val="32"/>
          <w:cs/>
        </w:rPr>
        <w:t>๑๐</w:t>
      </w:r>
      <w:r w:rsidR="00086969" w:rsidRPr="004D7A69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Pr="004D7A69">
        <w:rPr>
          <w:rFonts w:ascii="TH SarabunIT๙" w:hAnsi="TH SarabunIT๙" w:cs="TH SarabunIT๙"/>
          <w:sz w:val="32"/>
          <w:szCs w:val="32"/>
          <w:cs/>
        </w:rPr>
        <w:t xml:space="preserve"> ๒๕๖๐” ดังนั้น สำนักงานประกันคุณภาพฯ ใคร่ขอเสนที่ประชุมพิจารณา กำหนดวันประชุม ดังนี้</w:t>
      </w:r>
    </w:p>
    <w:p w:rsidR="00D7757F" w:rsidRPr="004D7A69" w:rsidRDefault="00D7757F" w:rsidP="00D7757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>แนวทางที่ ๑ ยืนยันวันประชุมเดิม</w:t>
      </w:r>
    </w:p>
    <w:p w:rsidR="00D7757F" w:rsidRPr="004D7A69" w:rsidRDefault="00D7757F" w:rsidP="00D7757F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sz w:val="32"/>
          <w:szCs w:val="32"/>
          <w:cs/>
        </w:rPr>
        <w:t>แนวทางที่ ๒</w:t>
      </w:r>
      <w:bookmarkStart w:id="0" w:name="_GoBack"/>
      <w:bookmarkEnd w:id="0"/>
      <w:r w:rsidRPr="004D7A69">
        <w:rPr>
          <w:rFonts w:ascii="TH SarabunIT๙" w:hAnsi="TH SarabunIT๙" w:cs="TH SarabunIT๙"/>
          <w:sz w:val="32"/>
          <w:szCs w:val="32"/>
          <w:cs/>
        </w:rPr>
        <w:t xml:space="preserve"> เปลี่ยนวันประชุมเป็นวันที่ ..........................................................</w:t>
      </w:r>
    </w:p>
    <w:p w:rsidR="00D7757F" w:rsidRPr="004D7A69" w:rsidRDefault="00D7757F" w:rsidP="002D2495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2D2495" w:rsidRPr="004D7A69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2D2495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เห็นชอบแนวทางที่ ๒ เปลี่ยนวันประชุมจากเดิม วันอังคารที่ ๑๐ ตุลาคม ๒๕๖๐ เป็นวันอังคารที่ ๑๗ ตุลาคม ๒๕๖๐ และกำหนดให้มีการประชุมคณะทำงานในการประเมินคุณภาพการศึกษาภายใน ระดับสำนัก/หน่วยงานเทียบเท่า ปีงบประมาณ พ.ศ. ๒๕๖๐ ในวันพุธที่ </w:t>
      </w:r>
      <w:r w:rsidR="00A95D1D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27 </w:t>
      </w:r>
      <w:r w:rsidR="002D2495" w:rsidRPr="004D7A69">
        <w:rPr>
          <w:rFonts w:ascii="TH SarabunIT๙" w:hAnsi="TH SarabunIT๙" w:cs="TH SarabunIT๙"/>
          <w:b/>
          <w:bCs/>
          <w:sz w:val="32"/>
          <w:szCs w:val="32"/>
          <w:cs/>
        </w:rPr>
        <w:t>กันยายน ๒๕๖๐ เวลา ๑๐.๐๐ น. เป็นต้นไป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4D7A69" w:rsidRPr="004D7A69" w:rsidTr="00791D80">
        <w:tc>
          <w:tcPr>
            <w:tcW w:w="4621" w:type="dxa"/>
          </w:tcPr>
          <w:p w:rsidR="004D7A69" w:rsidRPr="004D7A69" w:rsidRDefault="004D7A69" w:rsidP="00791D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.............................................</w:t>
            </w:r>
          </w:p>
          <w:p w:rsidR="004D7A69" w:rsidRPr="004D7A69" w:rsidRDefault="004D7A69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(นางสาวสายใจ จันเวียง)</w:t>
            </w:r>
          </w:p>
          <w:p w:rsidR="004D7A69" w:rsidRPr="004D7A69" w:rsidRDefault="004D7A69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4D7A69" w:rsidRPr="004D7A69" w:rsidRDefault="004D7A69" w:rsidP="00791D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ผู้จดรายงานการประชุม</w:t>
            </w:r>
          </w:p>
        </w:tc>
        <w:tc>
          <w:tcPr>
            <w:tcW w:w="4621" w:type="dxa"/>
          </w:tcPr>
          <w:p w:rsidR="004D7A69" w:rsidRPr="004D7A69" w:rsidRDefault="004D7A69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4D7A69" w:rsidRPr="004D7A69" w:rsidRDefault="004D7A69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(ดร.จุฑามาศ </w:t>
            </w:r>
            <w:proofErr w:type="spellStart"/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ทอง)</w:t>
            </w:r>
          </w:p>
          <w:p w:rsidR="004D7A69" w:rsidRPr="004D7A69" w:rsidRDefault="004D7A69" w:rsidP="00791D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รองอธิการบดีฝ่ายประกันคุณภาพฯ</w:t>
            </w:r>
          </w:p>
          <w:p w:rsidR="004D7A69" w:rsidRPr="004D7A69" w:rsidRDefault="004D7A69" w:rsidP="00791D8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7A69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ผู้ตรวจรายงานการประชุม</w:t>
            </w:r>
          </w:p>
        </w:tc>
      </w:tr>
    </w:tbl>
    <w:p w:rsidR="004D7A69" w:rsidRPr="004D7A69" w:rsidRDefault="004D7A69" w:rsidP="002D2495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4D7A69" w:rsidRPr="004D7A69" w:rsidSect="00E11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86" w:rsidRDefault="008D5A86" w:rsidP="008D5A86">
      <w:pPr>
        <w:spacing w:after="0" w:line="240" w:lineRule="auto"/>
      </w:pPr>
      <w:r>
        <w:separator/>
      </w:r>
    </w:p>
  </w:endnote>
  <w:endnote w:type="continuationSeparator" w:id="0">
    <w:p w:rsidR="008D5A86" w:rsidRDefault="008D5A86" w:rsidP="008D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86" w:rsidRDefault="008D5A8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86" w:rsidRDefault="008D5A8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86" w:rsidRDefault="008D5A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86" w:rsidRDefault="008D5A86" w:rsidP="008D5A86">
      <w:pPr>
        <w:spacing w:after="0" w:line="240" w:lineRule="auto"/>
      </w:pPr>
      <w:r>
        <w:separator/>
      </w:r>
    </w:p>
  </w:footnote>
  <w:footnote w:type="continuationSeparator" w:id="0">
    <w:p w:rsidR="008D5A86" w:rsidRDefault="008D5A86" w:rsidP="008D5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86" w:rsidRDefault="00A13F7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2407" o:spid="_x0000_s2050" type="#_x0000_t136" style="position:absolute;margin-left:0;margin-top:0;width:485.85pt;height:16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ร่าง รายงาน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86" w:rsidRDefault="00A13F7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2408" o:spid="_x0000_s2051" type="#_x0000_t136" style="position:absolute;margin-left:0;margin-top:0;width:485.85pt;height:19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ร่าง รายงาน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A86" w:rsidRDefault="00A13F7C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22406" o:spid="_x0000_s2049" type="#_x0000_t136" style="position:absolute;margin-left:0;margin-top:0;width:485.85pt;height:16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rdia New&quot;;font-size:1pt" string="ร่าง รายงาน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F47"/>
    <w:multiLevelType w:val="hybridMultilevel"/>
    <w:tmpl w:val="3B06BD4E"/>
    <w:lvl w:ilvl="0" w:tplc="0D18B6D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23B9A"/>
    <w:multiLevelType w:val="multilevel"/>
    <w:tmpl w:val="29E23A16"/>
    <w:lvl w:ilvl="0">
      <w:start w:val="1"/>
      <w:numFmt w:val="thaiNumbers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CB40119"/>
    <w:multiLevelType w:val="hybridMultilevel"/>
    <w:tmpl w:val="760064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A8191F"/>
    <w:multiLevelType w:val="hybridMultilevel"/>
    <w:tmpl w:val="0862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16E2B"/>
    <w:multiLevelType w:val="hybridMultilevel"/>
    <w:tmpl w:val="577E0DFA"/>
    <w:lvl w:ilvl="0" w:tplc="D276765A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72859"/>
    <w:multiLevelType w:val="hybridMultilevel"/>
    <w:tmpl w:val="6526E83C"/>
    <w:lvl w:ilvl="0" w:tplc="1AA22B4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551B2"/>
    <w:multiLevelType w:val="hybridMultilevel"/>
    <w:tmpl w:val="E5F2F7FE"/>
    <w:lvl w:ilvl="0" w:tplc="B330B7B6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320735"/>
    <w:multiLevelType w:val="hybridMultilevel"/>
    <w:tmpl w:val="64163E32"/>
    <w:lvl w:ilvl="0" w:tplc="8780D18C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9960E6"/>
    <w:multiLevelType w:val="hybridMultilevel"/>
    <w:tmpl w:val="55425BA0"/>
    <w:lvl w:ilvl="0" w:tplc="1AA22B46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C1555"/>
    <w:multiLevelType w:val="hybridMultilevel"/>
    <w:tmpl w:val="055254C0"/>
    <w:lvl w:ilvl="0" w:tplc="1AA22B46"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E400416"/>
    <w:multiLevelType w:val="hybridMultilevel"/>
    <w:tmpl w:val="D9B69A94"/>
    <w:lvl w:ilvl="0" w:tplc="EB70D5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36834"/>
    <w:multiLevelType w:val="hybridMultilevel"/>
    <w:tmpl w:val="DACC52D8"/>
    <w:lvl w:ilvl="0" w:tplc="1AA22B4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181C66"/>
    <w:multiLevelType w:val="hybridMultilevel"/>
    <w:tmpl w:val="08620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161EC"/>
    <w:multiLevelType w:val="hybridMultilevel"/>
    <w:tmpl w:val="BACEECC2"/>
    <w:lvl w:ilvl="0" w:tplc="5EF2EB90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17B7F"/>
    <w:multiLevelType w:val="hybridMultilevel"/>
    <w:tmpl w:val="5BCE56D6"/>
    <w:lvl w:ilvl="0" w:tplc="90E876A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6C6064"/>
    <w:multiLevelType w:val="hybridMultilevel"/>
    <w:tmpl w:val="FDDEEAEC"/>
    <w:lvl w:ilvl="0" w:tplc="64B875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63EB9"/>
    <w:multiLevelType w:val="hybridMultilevel"/>
    <w:tmpl w:val="E1422340"/>
    <w:lvl w:ilvl="0" w:tplc="A08819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AA02EF"/>
    <w:multiLevelType w:val="hybridMultilevel"/>
    <w:tmpl w:val="C86443D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A1F58"/>
    <w:multiLevelType w:val="hybridMultilevel"/>
    <w:tmpl w:val="FF46E5B8"/>
    <w:lvl w:ilvl="0" w:tplc="7D42B2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03D69D1"/>
    <w:multiLevelType w:val="hybridMultilevel"/>
    <w:tmpl w:val="4B08C098"/>
    <w:lvl w:ilvl="0" w:tplc="64B875E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34631"/>
    <w:multiLevelType w:val="hybridMultilevel"/>
    <w:tmpl w:val="A0345C1E"/>
    <w:lvl w:ilvl="0" w:tplc="64B875E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153CE"/>
    <w:multiLevelType w:val="hybridMultilevel"/>
    <w:tmpl w:val="1910F6E0"/>
    <w:lvl w:ilvl="0" w:tplc="606C6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7F3273"/>
    <w:multiLevelType w:val="hybridMultilevel"/>
    <w:tmpl w:val="5F6C0AC6"/>
    <w:lvl w:ilvl="0" w:tplc="B2DE8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BF1316"/>
    <w:multiLevelType w:val="hybridMultilevel"/>
    <w:tmpl w:val="C2AA96D0"/>
    <w:lvl w:ilvl="0" w:tplc="64B875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B7CEE"/>
    <w:multiLevelType w:val="hybridMultilevel"/>
    <w:tmpl w:val="8F5AE87C"/>
    <w:lvl w:ilvl="0" w:tplc="FE408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733B7C"/>
    <w:multiLevelType w:val="hybridMultilevel"/>
    <w:tmpl w:val="666E0438"/>
    <w:lvl w:ilvl="0" w:tplc="64B875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16BC9"/>
    <w:multiLevelType w:val="hybridMultilevel"/>
    <w:tmpl w:val="5D0400FC"/>
    <w:lvl w:ilvl="0" w:tplc="28046FC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AE70B1"/>
    <w:multiLevelType w:val="hybridMultilevel"/>
    <w:tmpl w:val="43269F92"/>
    <w:lvl w:ilvl="0" w:tplc="2B6647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D72238"/>
    <w:multiLevelType w:val="hybridMultilevel"/>
    <w:tmpl w:val="03C29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2"/>
  </w:num>
  <w:num w:numId="5">
    <w:abstractNumId w:val="12"/>
  </w:num>
  <w:num w:numId="6">
    <w:abstractNumId w:val="27"/>
  </w:num>
  <w:num w:numId="7">
    <w:abstractNumId w:val="22"/>
  </w:num>
  <w:num w:numId="8">
    <w:abstractNumId w:val="24"/>
  </w:num>
  <w:num w:numId="9">
    <w:abstractNumId w:val="21"/>
  </w:num>
  <w:num w:numId="10">
    <w:abstractNumId w:val="16"/>
  </w:num>
  <w:num w:numId="11">
    <w:abstractNumId w:val="11"/>
  </w:num>
  <w:num w:numId="12">
    <w:abstractNumId w:val="9"/>
  </w:num>
  <w:num w:numId="13">
    <w:abstractNumId w:val="8"/>
  </w:num>
  <w:num w:numId="14">
    <w:abstractNumId w:val="26"/>
  </w:num>
  <w:num w:numId="15">
    <w:abstractNumId w:val="28"/>
  </w:num>
  <w:num w:numId="16">
    <w:abstractNumId w:val="1"/>
  </w:num>
  <w:num w:numId="17">
    <w:abstractNumId w:val="4"/>
  </w:num>
  <w:num w:numId="18">
    <w:abstractNumId w:val="18"/>
  </w:num>
  <w:num w:numId="19">
    <w:abstractNumId w:val="7"/>
  </w:num>
  <w:num w:numId="20">
    <w:abstractNumId w:val="23"/>
  </w:num>
  <w:num w:numId="21">
    <w:abstractNumId w:val="14"/>
  </w:num>
  <w:num w:numId="22">
    <w:abstractNumId w:val="20"/>
  </w:num>
  <w:num w:numId="23">
    <w:abstractNumId w:val="19"/>
  </w:num>
  <w:num w:numId="24">
    <w:abstractNumId w:val="13"/>
  </w:num>
  <w:num w:numId="25">
    <w:abstractNumId w:val="0"/>
  </w:num>
  <w:num w:numId="26">
    <w:abstractNumId w:val="25"/>
  </w:num>
  <w:num w:numId="27">
    <w:abstractNumId w:val="10"/>
  </w:num>
  <w:num w:numId="28">
    <w:abstractNumId w:val="15"/>
  </w:num>
  <w:num w:numId="2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80FB1"/>
    <w:rsid w:val="0003530A"/>
    <w:rsid w:val="00086969"/>
    <w:rsid w:val="000C3B51"/>
    <w:rsid w:val="001F449D"/>
    <w:rsid w:val="00203C6D"/>
    <w:rsid w:val="00204BA1"/>
    <w:rsid w:val="00266E1D"/>
    <w:rsid w:val="0027469A"/>
    <w:rsid w:val="00280FB1"/>
    <w:rsid w:val="002813E4"/>
    <w:rsid w:val="002A1994"/>
    <w:rsid w:val="002C58E2"/>
    <w:rsid w:val="002D2495"/>
    <w:rsid w:val="002E550E"/>
    <w:rsid w:val="00327C82"/>
    <w:rsid w:val="00342DC0"/>
    <w:rsid w:val="0034765D"/>
    <w:rsid w:val="003B625A"/>
    <w:rsid w:val="003E747C"/>
    <w:rsid w:val="00416C41"/>
    <w:rsid w:val="004D266D"/>
    <w:rsid w:val="004D7A69"/>
    <w:rsid w:val="00517211"/>
    <w:rsid w:val="005210AF"/>
    <w:rsid w:val="00552C8D"/>
    <w:rsid w:val="005531A4"/>
    <w:rsid w:val="00575801"/>
    <w:rsid w:val="005D5CA9"/>
    <w:rsid w:val="005F2C01"/>
    <w:rsid w:val="00602BD4"/>
    <w:rsid w:val="00663758"/>
    <w:rsid w:val="006A6D7C"/>
    <w:rsid w:val="00712368"/>
    <w:rsid w:val="007308C8"/>
    <w:rsid w:val="00753947"/>
    <w:rsid w:val="007F06E6"/>
    <w:rsid w:val="007F391E"/>
    <w:rsid w:val="008116D0"/>
    <w:rsid w:val="00831BBE"/>
    <w:rsid w:val="0084757E"/>
    <w:rsid w:val="0086475C"/>
    <w:rsid w:val="008C47EB"/>
    <w:rsid w:val="008C5D58"/>
    <w:rsid w:val="008D5A86"/>
    <w:rsid w:val="008E2C38"/>
    <w:rsid w:val="008E792B"/>
    <w:rsid w:val="0092185F"/>
    <w:rsid w:val="00934625"/>
    <w:rsid w:val="0099297A"/>
    <w:rsid w:val="009A4E0B"/>
    <w:rsid w:val="009B4A60"/>
    <w:rsid w:val="009E04C2"/>
    <w:rsid w:val="009E6275"/>
    <w:rsid w:val="00A13F7C"/>
    <w:rsid w:val="00A303EB"/>
    <w:rsid w:val="00A56F0B"/>
    <w:rsid w:val="00A67CDC"/>
    <w:rsid w:val="00A95D1D"/>
    <w:rsid w:val="00AA1F9A"/>
    <w:rsid w:val="00AB106E"/>
    <w:rsid w:val="00AF2173"/>
    <w:rsid w:val="00AF47D0"/>
    <w:rsid w:val="00B00592"/>
    <w:rsid w:val="00B06E83"/>
    <w:rsid w:val="00B850C9"/>
    <w:rsid w:val="00BA40AE"/>
    <w:rsid w:val="00BB27C0"/>
    <w:rsid w:val="00BE1BE4"/>
    <w:rsid w:val="00C9337E"/>
    <w:rsid w:val="00C96576"/>
    <w:rsid w:val="00CA362C"/>
    <w:rsid w:val="00CF728D"/>
    <w:rsid w:val="00D7757F"/>
    <w:rsid w:val="00DA08D1"/>
    <w:rsid w:val="00E04694"/>
    <w:rsid w:val="00E11A29"/>
    <w:rsid w:val="00E505D1"/>
    <w:rsid w:val="00E75A1A"/>
    <w:rsid w:val="00E90499"/>
    <w:rsid w:val="00F12F6D"/>
    <w:rsid w:val="00F7461E"/>
    <w:rsid w:val="00F8028C"/>
    <w:rsid w:val="00FD58FC"/>
    <w:rsid w:val="00FF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80FB1"/>
    <w:pPr>
      <w:ind w:left="720"/>
      <w:contextualSpacing/>
    </w:pPr>
  </w:style>
  <w:style w:type="table" w:styleId="a5">
    <w:name w:val="Table Grid"/>
    <w:basedOn w:val="a1"/>
    <w:uiPriority w:val="59"/>
    <w:rsid w:val="00A67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1F449D"/>
    <w:pPr>
      <w:spacing w:after="0"/>
    </w:pPr>
    <w:rPr>
      <w:rFonts w:ascii="Arial" w:eastAsia="Arial" w:hAnsi="Arial" w:cs="Arial"/>
      <w:color w:val="000000"/>
      <w:szCs w:val="22"/>
    </w:rPr>
  </w:style>
  <w:style w:type="paragraph" w:styleId="a6">
    <w:name w:val="No Spacing"/>
    <w:link w:val="a7"/>
    <w:uiPriority w:val="1"/>
    <w:qFormat/>
    <w:rsid w:val="001F449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7">
    <w:name w:val="ไม่มีการเว้นระยะห่าง อักขระ"/>
    <w:basedOn w:val="a0"/>
    <w:link w:val="a6"/>
    <w:uiPriority w:val="1"/>
    <w:rsid w:val="001F449D"/>
    <w:rPr>
      <w:rFonts w:ascii="Times New Roman" w:eastAsia="Times New Roman" w:hAnsi="Times New Roman" w:cs="Angsana New"/>
      <w:sz w:val="24"/>
    </w:rPr>
  </w:style>
  <w:style w:type="character" w:customStyle="1" w:styleId="a4">
    <w:name w:val="รายการย่อหน้า อักขระ"/>
    <w:basedOn w:val="a0"/>
    <w:link w:val="a3"/>
    <w:uiPriority w:val="99"/>
    <w:rsid w:val="001F449D"/>
  </w:style>
  <w:style w:type="table" w:styleId="-3">
    <w:name w:val="Light Grid Accent 3"/>
    <w:basedOn w:val="a1"/>
    <w:uiPriority w:val="62"/>
    <w:rsid w:val="00203C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CA36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7123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8D5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semiHidden/>
    <w:rsid w:val="008D5A86"/>
  </w:style>
  <w:style w:type="paragraph" w:styleId="aa">
    <w:name w:val="footer"/>
    <w:basedOn w:val="a"/>
    <w:link w:val="ab"/>
    <w:uiPriority w:val="99"/>
    <w:semiHidden/>
    <w:unhideWhenUsed/>
    <w:rsid w:val="008D5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8D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1824</Words>
  <Characters>10401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ubu</cp:lastModifiedBy>
  <cp:revision>4</cp:revision>
  <dcterms:created xsi:type="dcterms:W3CDTF">2017-09-26T07:22:00Z</dcterms:created>
  <dcterms:modified xsi:type="dcterms:W3CDTF">2017-09-26T07:59:00Z</dcterms:modified>
</cp:coreProperties>
</file>