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98" w:rsidRPr="00A73ECA" w:rsidRDefault="00877D98" w:rsidP="00877D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CA">
        <w:rPr>
          <w:rFonts w:ascii="TH SarabunPSK" w:hAnsi="TH SarabunPSK" w:cs="TH SarabunPSK"/>
          <w:b/>
          <w:bCs/>
          <w:sz w:val="36"/>
          <w:szCs w:val="36"/>
          <w:cs/>
        </w:rPr>
        <w:t>องค์ประกอบและตัวบ่งชี้ประกันคุณภาพการศึกษาภายใน ปีการศึกษา 2557</w:t>
      </w:r>
    </w:p>
    <w:p w:rsidR="00877D98" w:rsidRPr="00A73ECA" w:rsidRDefault="00877D98" w:rsidP="00877D9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CA">
        <w:rPr>
          <w:rFonts w:ascii="TH SarabunPSK" w:hAnsi="TH SarabunPSK" w:cs="TH SarabunPSK"/>
          <w:b/>
          <w:bCs/>
          <w:sz w:val="36"/>
          <w:szCs w:val="36"/>
          <w:cs/>
        </w:rPr>
        <w:t>สำนักงาน</w:t>
      </w:r>
      <w:r w:rsidRPr="00A73ECA">
        <w:rPr>
          <w:rFonts w:ascii="TH SarabunPSK" w:hAnsi="TH SarabunPSK" w:cs="TH SarabunPSK" w:hint="cs"/>
          <w:b/>
          <w:bCs/>
          <w:sz w:val="36"/>
          <w:szCs w:val="36"/>
          <w:cs/>
        </w:rPr>
        <w:t>อธิการบดี</w:t>
      </w:r>
    </w:p>
    <w:tbl>
      <w:tblPr>
        <w:tblStyle w:val="a3"/>
        <w:tblpPr w:leftFromText="180" w:rightFromText="180" w:vertAnchor="text" w:tblpY="1"/>
        <w:tblOverlap w:val="never"/>
        <w:tblW w:w="14000" w:type="dxa"/>
        <w:tblLook w:val="04A0"/>
      </w:tblPr>
      <w:tblGrid>
        <w:gridCol w:w="784"/>
        <w:gridCol w:w="4932"/>
        <w:gridCol w:w="2660"/>
        <w:gridCol w:w="946"/>
        <w:gridCol w:w="1276"/>
        <w:gridCol w:w="1134"/>
        <w:gridCol w:w="1276"/>
        <w:gridCol w:w="992"/>
      </w:tblGrid>
      <w:tr w:rsidR="00877D98" w:rsidRPr="007B1671" w:rsidTr="00877D98">
        <w:trPr>
          <w:tblHeader/>
        </w:trPr>
        <w:tc>
          <w:tcPr>
            <w:tcW w:w="57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องค์ประกอบ/ตัวบ่งชี้</w:t>
            </w:r>
          </w:p>
        </w:tc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5624" w:type="dxa"/>
            <w:gridSpan w:val="5"/>
            <w:shd w:val="clear" w:color="auto" w:fill="D9D9D9" w:themeFill="background1" w:themeFillShade="D9"/>
            <w:vAlign w:val="center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77D98" w:rsidRPr="007B1671" w:rsidTr="00877D98">
        <w:trPr>
          <w:tblHeader/>
        </w:trPr>
        <w:tc>
          <w:tcPr>
            <w:tcW w:w="5716" w:type="dxa"/>
            <w:gridSpan w:val="2"/>
            <w:vMerge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0" w:type="dxa"/>
            <w:vMerge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77D98" w:rsidRPr="007B1671" w:rsidTr="00877D98">
        <w:tc>
          <w:tcPr>
            <w:tcW w:w="8376" w:type="dxa"/>
            <w:gridSpan w:val="3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1แผนการดำเนินงาน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  <w:t>กระบวนการพัฒนาแผน</w:t>
            </w:r>
          </w:p>
          <w:p w:rsidR="00877D98" w:rsidRPr="00877D98" w:rsidRDefault="00877D98" w:rsidP="00877D98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3F50C6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(ทำได้ทุกหน่วยงาน)</w:t>
            </w: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1. 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มีการจัดทำแผนกลยุทธ์ที่สอดคล้องกับนโยบายของ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โดยการมีส่วนร่วมของบุคลากรใน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และได้รับความเห็นชอบจากคณะกรรมการประจำสำนักโดยเป็นแผนที่เชื่อมโยงกับปรัชญาหรือปณิธานและ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ข้อบังคับของสำนัก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 (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 xml:space="preserve">ถ้ามี)ตลอดจนสอดคล้องกับแผนกลยุทธ์มหาวิทยาลัยอุบลราชธานี ระยะ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5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ปี (พ.ศ.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 2555-2559)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6 หรือ 7 ข้อ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8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2.   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มีการถ่ายทอดแผนกลยุทธ์ระดับ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ไปสู่ทุกหน่วยงานภายใน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มีกระบวนการแปลงแผนกลยุทธ์เป็นแผนปฏิบัติงานประจำปี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ครบทุกพันธกิจของสำนัก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มีตัวบ่งชี้ของแผนกลยุทธ์ แผนปฏิบัติงานประจำปีและค่าเป้าหมายของแต่ละตัวบ่งชี้เพื่อวัดความสำเร็จของการดำเนินงานตามแผนกลยุทธ์และแผนปฏิบัติงานประจำปี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5.  </w:t>
            </w:r>
            <w:bookmarkStart w:id="0" w:name="_GoBack"/>
            <w:bookmarkEnd w:id="0"/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มีการดำเนินการตามแผนปฏิบัติงานประจำปี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ครบทุก พันธกิจ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มีการติดตามผลการดำเนินงานตามตัวบ่งชี้ของแผนปฏิบัติงานประจำปีอย่างน้อยปีละ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 และรายงานผลต่อ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ผู้บริหารหรือคณะกรรมการประจำสำนัก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มีการประเมินผลการดำเนินงานตามตัวบ่งชี้ของแผนกลยุทธ์อย่างน้อยปีละ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ครั้งและรายงานผลต่อ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ผู้บริหารและคณะกรรมการประจำสำนัก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เพื่อพิจารณา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8. 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มีการนำผลการพิจารณาข้อคิดเห็นและข้อเสนอแนะของ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ไปปรับปรุงแผนกลยุทธ์และแผนปฏิบัติงานประจำปี</w:t>
            </w:r>
          </w:p>
          <w:p w:rsidR="00877D98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8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tabs>
                <w:tab w:val="left" w:pos="77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2การบริหารจัดการ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ระบบพัฒนาบุคลากร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 xml:space="preserve"> (</w:t>
            </w:r>
            <w:r w:rsidRPr="003F50C6">
              <w:rPr>
                <w:rStyle w:val="a4"/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คณะทำงานด้านการพัฒนาบุคคล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>)</w:t>
            </w:r>
            <w:r w:rsidRPr="003F50C6">
              <w:rPr>
                <w:rStyle w:val="a4"/>
                <w:rFonts w:ascii="TH SarabunPSK" w:hAnsi="TH SarabunPSK" w:cs="TH SarabunPSK" w:hint="cs"/>
                <w:b w:val="0"/>
                <w:bCs w:val="0"/>
                <w:color w:val="FF0000"/>
                <w:cs/>
              </w:rPr>
              <w:t xml:space="preserve"> </w:t>
            </w: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มีแผนการบริหารและการพัฒนา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ที่มีการวิเคราะห์ข้อมูลเชิงประจักษ์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ข้อ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3-4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5-6 ข้อ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7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2. 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มีการบริหารและ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พัฒนา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ให้เป็นไปตามแผนที่กำหนด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มีสวัสดิการเสริมสร้าง</w:t>
            </w:r>
            <w:r w:rsidRPr="007B16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สุขภาพ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ที่ดีและสร้างขวัญและ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สามารถทำงานได้อย่างมีประสิทธิภาพ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r w:rsidRPr="007B16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ระบบการติดตาม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นำความรู้และทักษะที่ได้จากการพัฒนามาใช้ใน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การปฏิบัติงานที่เกี่ยวข้อง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มีการให้ความรู้ด้าน</w:t>
            </w:r>
            <w:r w:rsidRPr="007B16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จรรยาบรรณ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7B16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ดูแลควบคุม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ถือปฏิบัติ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6. 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มีการประเมินผลความสำเร็จของแผนการบริหารและการพัฒนา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7. 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มีการนำผลการประเมินไปปรับปรุงแผนหรือปรับปรุงการบริหารและการพัฒนา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บุคลากรสายสนับสนุน</w:t>
            </w:r>
          </w:p>
        </w:tc>
        <w:tc>
          <w:tcPr>
            <w:tcW w:w="94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932" w:type="dxa"/>
            <w:tcBorders>
              <w:bottom w:val="dotted" w:sz="4" w:space="0" w:color="auto"/>
            </w:tcBorders>
            <w:shd w:val="clear" w:color="auto" w:fill="auto"/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ภาวะผู้นำของ</w:t>
            </w:r>
            <w:r w:rsidRPr="007B167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คณะกรรมการประจำสำนักและผู้บริหารทุกระดับของสำนัก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(ฝ่ายเลขาคณ</w:t>
            </w:r>
            <w:r w:rsidRPr="00EB3B6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ะกรรมการประจำสำนัก)</w:t>
            </w: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1. 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ค.กก.คณะปฏิบัติหน้าที่ตามที่กฎหมายกำหนดครบถ้วนและ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มีการประเมินตนเอง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ตามหลักเกณฑ์ที่กำหนดล่วงหน้า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7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หรือผู้บริหาร มีวิสัยทัศน์ กำหนดทิศทางการดำเนินงานและสามารถถ่ายทอดไปยังบุคลากรทุกระดับมีความสามารถในการวางแผนกลยุทธ์มีการนำข้อมูลสารสนเทศเป็นฐานในการปฏิบัติงานและพัฒนา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หรือผู้บริหาร มีการกำกับ ติดตามและประเมินผลการดำเนินงานตามที่มอบหมายรวมทั้งสามารถสื่อสารแผนและผลการดำเนินงานของ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ไปยังบุคลากรใน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4. 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หรือผู้บริหารสนับสนุนให้บุคลากรใน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ส่วนร่วมในการบริหารจัดการให้อำนาจในการตัดสินใจแก่บุคลากรตามความเหมาะสม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5. 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หรือผู้บริหารถ่ายทอดความรู้และส่งเสริมพัฒนาผู้ร่วมงานเพื่อให้สามารถทำงานบรรลุวัตถุประสงค์ของ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เต็มตามศักยภาพ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6. 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ผู้บริหารบริหารงานด้วยหลักธรรมาภิบาลโดยคำนึงถึงประโยชน์ของ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และผู้มีส่วนได้ส่วนเสีย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นำผลการประเมินไปปรับปรุงการบริหารงานอย่างเป็นรูปธรรม</w:t>
            </w:r>
          </w:p>
        </w:tc>
        <w:tc>
          <w:tcPr>
            <w:tcW w:w="94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877D98" w:rsidRPr="00EB3B66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  <w:r w:rsidRPr="0044152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หน่วยงาน</w:t>
            </w: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สู่</w:t>
            </w:r>
            <w:r w:rsidRPr="0044152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หน่วยงาน</w:t>
            </w: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3B6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(คณะทำงานด้านการจัดการความรู้)</w:t>
            </w: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1. 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มีการกำหนดประเด็นความรู้และเป้าหมายของการจัดการความรู้ที่สอดคล้องกับแผนกลยุทธ์ของ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บุคลากรกลุ่มเป้าหมายที่จะพัฒนาความรู้และทักษะด้านการผลิตบัณฑิตและด้านการวิจัยอย่างชัดเจนตามประเด็นความรู้ที่กำหนดในข้อ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มีการแบ่งปันและแลกเปลี่ยนเรียนรู้จากความรู้ ทักษะของผู้มีประสบการณ์ตรง (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Tacit Knowledge)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เพื่อค้นหาแนวปฏิบัติที่ดีตามประเด็นความรู้ที่กำหนดในข้อ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และเผยแพร่ไปสู่บุคลากรกลุ่มเป้าหมายที่กำหนด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มีการรวบรวมความรู้ตามประเด็นความรู้ที่กำหนดในข้อ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ที่มีอยู่ในตัวบุคคลและแหล่งเรียนรู้อื่นๆที่เป็นแนวปฏิบัติที่ดีมาพัฒนาและจัดเก็บอย่างเป็นระบบโดยเผยแพร่ออกมาเป็นลายลักษณ์อักษร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(Explicit Knowledge)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5.  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ความรู้ที่ได้จากการจัดการความรู้ในปีการศึกษาปัจจุบันหรือปีการศึกษาที่ผ่านมาที่เป็นลายลักษณ์อักษร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(Explicit Knowledge)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และจากความรู้ ทักษะของผู้มีประสบการณ์ตรง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(Tacit Knowledge)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ที่เป็นแนวปฏิบัติที่ดีมาปรับใช้ในการปฏิบัติงานจริง</w:t>
            </w:r>
          </w:p>
        </w:tc>
        <w:tc>
          <w:tcPr>
            <w:tcW w:w="94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877D98" w:rsidRPr="00BA64D8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ระบบสารสนเทศเพื่อการบริหารและการตัดสินใจ </w:t>
            </w:r>
            <w:r w:rsidRPr="00BA6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คณะทำงานสารสนเทศ</w:t>
            </w:r>
            <w:r w:rsidRPr="00BA6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1. 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มีแผนระบบสารสนเทศ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(Information System Plan)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2. 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มีระบบสารสนเทศเพื่อการบริหารและการตัดสินใจตามพันธกิจของ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3. 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มีการประเมินความพึงพอใจของผู้ใช้ระบบสารสนเทศ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4. 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มีการส่งข้อมูลเข้าระบบเครือข่ายของ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หน่วยงานภายในของมหาวิทยาลัย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 xml:space="preserve"> (E-document)</w:t>
            </w:r>
          </w:p>
        </w:tc>
        <w:tc>
          <w:tcPr>
            <w:tcW w:w="94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877D98" w:rsidRPr="007B1671" w:rsidRDefault="00877D98" w:rsidP="00877D98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ระบบบริหารความเสี่ยง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64D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คณะทำงานด้านความเสี่ยง</w:t>
            </w:r>
            <w:r w:rsidRPr="003618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ต่งตั้งคณะกรรมการหรือคณะทำงานบริหารความเสี่ยงโดยมีผู้บริหารระดับสูงและตัวแทนที่รับผิดชอบพันธกิจหลักของมหาวิทยาลัยร่วมเป็นคณะกรรมการหรือคณะทำงาน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3 หรือ 4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มีการวิเคราะห์และระบุความเสี่ยง และปัจจัยที่ก่อให้เกิดความเสี่ยงอย่างน้อย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 ตามบริบทของมหาวิทยาลัย จากตัวอย่างต่อไปนี้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-  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ความเสี่ยงด้านทรัพยากร (การเงิน งบประมาณ ระบบเทคโนโลยีสารสนเทศอาคารสถานที่)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-  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ความเสี่ยงด้านยุทธศาสตร์หรือกลยุทธ์ของสำนัก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-  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ความเสี่ยงด้านนโยบาย กฎหมาย ระเบียบ ข้อบังคับ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- 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ความเสี่ยงด้านการปฏิบัติงานเช่น ความเสี่ยงของกระบวนการบริหารหลักสูตรการบริหารงานวิจัยระบบงาน ระบบประกันคุณภาพ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-  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ความเสี่ยงด้านบุคลากรและความเสี่ยงด้านธรรมาภิบาลโดยเฉพาะจรรยาบรรณของอาจารย์และบุคลากร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-  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ความเสี่ยงจากเหตุการณ์ภายนอก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3. 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 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4. 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มีการจัดทำแผนบริหารความเสี่ยงที่มีระดับความเสี่ยงสูงและดำเนินการตามแผน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ิดตามและประเมินผลการดำเนินงานตามแผนและรายงานต่อคณะกรรมการประจำสำนักเพื่อพิจารณาอย่างน้อยปีละ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มีการนำผลการประเมิน และข้อเสนอแนะจากคณะกรรมการประจำสำนักไปใช้ในการปรับแผนหรือวิเคราะห์ความเสี่ยงในรอบปีถัดไป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-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มีการเผยแพร่ วิสัยทัศน์ นโยบายของผู้บริหาร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-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สร้างการมีส่วนร่วมโดยการรับฟังความคิดเห็นเช่น การจัดประชุมบุคลากรทั้งองค์กร อย่างน้อย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2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ครั้งต่อปีการศึกษา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-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มีการเผยแพร่ผลการตรวจสอบด้านบุคลากรการเงิน สถานที่ ครุภัณฑ์และการบริหารความเสี่ยง (ทั้งชีวิตและทรัพย์สินของนิสิตนักศึกษา คณาจารย์และบุคลากร) โดยผู้ตรวจสอบภายนอกต่อสาธารณชน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-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มีการเผยแพร่ผลการสำรวจความพึงพอใจของบุคลากรภายในมหาวิทยาลัย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-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ผลการประเมินผู้บริหารโดยคณะกรรมการที่มาจากการสรรหาอย่างเป็นระบบไม่ต่ำกว่า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3.51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จากคะแนนเต็ม </w:t>
            </w:r>
            <w:r w:rsidRPr="007B1671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94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8376" w:type="dxa"/>
            <w:gridSpan w:val="3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3การเงินและงบประมาณ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877D98" w:rsidRPr="00BA64D8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  <w:t>ระบบและกลไกการเงินและงบประมาณ</w:t>
            </w:r>
            <w:r>
              <w:rPr>
                <w:rStyle w:val="a4"/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6187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(คณะทำงานด้านการเงินและงบประมาณ)</w:t>
            </w: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1. 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มีแผนกลยุทธ์ทางการเงินที่สอดคล้องกับแผนกลยุทธ์ของ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4 หรือ 5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7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มีแนวทางจัดหาทรัพยากรทางด้านการเงินหลักเกณฑ์การจัดสรร และการวางแผนการใช้เงินอย่างมีประสิทธิภาพ โปร่งใสตรวจสอบได้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3. 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มีงบประมาณประจำปีที่สอดคล้องกับแผนปฎิบัติงานในแต่ละพันธกิจและการพัฒนา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และบุคลากร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4. 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มีการจัดทำรายงานทางการเงินอย่างเป็นระบบและรายงานต่อ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ข้อมูลทางการเงินไปใช้ในการวิเคราะห์ค่าใช้จ่ายและวิเคราะห์สถานะทางการเงินและความมั่นคง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มีหน่วยงานตรวจสอบภายในและภายนอก ทำหน้าที่ตรวจติดตามการใช้เงินให้เป็นไปตามระเบียบและกฎเกณฑ์ที่มหาวิทยาลัยกำหนด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บริหารระดับสูงมีการติดตามผลการใช้เงินให้เป็นไปตามเป้าหมายและนำข้อมูลจากรายงานทางการเงินไปใช้ในการวางแผนและการตัดสินใจ</w:t>
            </w:r>
          </w:p>
        </w:tc>
        <w:tc>
          <w:tcPr>
            <w:tcW w:w="94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8376" w:type="dxa"/>
            <w:gridSpan w:val="3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4การประกันคุณภาพการศึกษา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</w:p>
        </w:tc>
        <w:tc>
          <w:tcPr>
            <w:tcW w:w="4932" w:type="dxa"/>
            <w:tcBorders>
              <w:bottom w:val="dotted" w:sz="4" w:space="0" w:color="auto"/>
            </w:tcBorders>
          </w:tcPr>
          <w:p w:rsidR="00877D98" w:rsidRPr="00BA64D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Style w:val="a4"/>
                <w:rFonts w:ascii="TH SarabunPSK" w:hAnsi="TH SarabunPSK" w:cs="TH SarabunPSK"/>
                <w:cs/>
              </w:rPr>
              <w:t>ระบบและกลไกการประกันคุณภาพภายใน</w:t>
            </w:r>
            <w:r>
              <w:rPr>
                <w:rStyle w:val="a4"/>
                <w:rFonts w:ascii="TH SarabunPSK" w:hAnsi="TH SarabunPSK" w:cs="TH SarabunPSK" w:hint="cs"/>
                <w:cs/>
              </w:rPr>
              <w:t xml:space="preserve"> </w:t>
            </w:r>
            <w:r w:rsidRPr="003F50C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(คณะทำงานด้านประกันคุณภาพ)</w:t>
            </w:r>
          </w:p>
        </w:tc>
        <w:tc>
          <w:tcPr>
            <w:tcW w:w="2660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มีระบบและกลไกการประกันคุณภาพการศึกษาภายในที่เหมาะสมและสอดคล้องกับพันธกิจและพัฒนาการของ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และดำเนินการตามระบบที่กำหนด</w:t>
            </w:r>
          </w:p>
        </w:tc>
        <w:tc>
          <w:tcPr>
            <w:tcW w:w="94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2 หรือ 3 ข้อ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4 หรือ 5 หรือ 6 ข้อ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7 หรือ 8 ข้อ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9 ข้อ</w:t>
            </w: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ำหนดนโยบายและให้ความสำคัญเรื่องการประกันคุณภาพการศึกษาภายในโดยคณะกรรมการระดับนโยบายและผู้บริหารสูงสุด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>3. 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มีการกำหนดตัวบ่งชี้เพิ่มเติมตามอัตลักษณ์ของ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มีการดำเนินงานด้านการประกันคุณภาพการศึกษาภายในที่ครบถ้วน ประกอบด้วย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การควบคุม ติดตามการดำเนินงาน และการประเมินคุณภาพ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การจัดทำรายงานประจำปีที่เป็นรายงานการประเมินคุณภาพเสนอต่อ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คณะกรรมการประจำสำนัก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มหาวิทยาลัย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ตามกำหนดเวลาโดยเป็นรายงานที่มีข้อมูลครบถ้วนตามที่สำนักงานคณะกรรมการการอุดมศึกษากำหนดใน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CHE QA  Online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การนำผลการประเมินคุณภาพไปทำแผนการพัฒนาคุณภาพการศึกษาของ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BA64D8" w:rsidRDefault="00877D98" w:rsidP="002B6A87">
            <w:pP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</w:pPr>
            <w:r w:rsidRPr="00BA64D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5.  </w:t>
            </w:r>
            <w:r w:rsidRPr="00BA64D8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มีการนำผลการประกันคุณภาพการศึกษาภายในมาปรับปรุงการทำงาน และส่งผลให้มีการพัฒนาผลการดำเนินงานของตัวบ่งชี้ตามแผนกลยุทธ์ทุกตัว</w:t>
            </w:r>
            <w:r w:rsidRPr="0036187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  <w:t>บ่งชี้</w:t>
            </w:r>
            <w:r w:rsidRPr="00361874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</w:rPr>
              <w:t xml:space="preserve"> </w:t>
            </w:r>
            <w:r w:rsidRPr="00361874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(อยู่ระหว่างพิจารณาปรับปรุง)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6.   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มีระบบสารสนเทศที่ให้ข้อมูลสนับสนุนการประกันคุณภาพการศึกษาภายในครบทั้ง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  <w:t>4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มีส่วนร่วมของผู้มีส่วนได้ส่วนเสียในการประกันคุณภาพการศึกษาโดยเฉพาะผู้ใช้บริการตามพันธกิจของ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สำนัก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8.    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มีเครือข่ายการแลกเปลี่ยนเรียนรู้ด้านการประกันคุณภาพการศึกษา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</w:rPr>
              <w:t>ระหว่างสถาบัน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และมีกิจกรรมร่วมกัน</w:t>
            </w: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rPr>
                <w:rStyle w:val="a4"/>
                <w:rFonts w:ascii="TH SarabunPSK" w:hAnsi="TH SarabunPSK" w:cs="TH SarabunPSK"/>
                <w:cs/>
              </w:rPr>
            </w:pPr>
          </w:p>
        </w:tc>
        <w:tc>
          <w:tcPr>
            <w:tcW w:w="2660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B16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9.  </w:t>
            </w:r>
            <w:r w:rsidRPr="007B16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7B16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ปฏิบัติที่ดีหรืองานวิจัยด้านการประกันคุณภาพการศึกษาที่หน่วยงานพัฒนาขึ้นและเผยแพร่ให้หน่วยงานอื่นสามารถนำไปใช้ประโยชน์</w:t>
            </w:r>
          </w:p>
        </w:tc>
        <w:tc>
          <w:tcPr>
            <w:tcW w:w="94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8376" w:type="dxa"/>
            <w:gridSpan w:val="3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5การดำเนินงานตามภารกิจของหน่วยงาน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77D98" w:rsidRPr="007B1671" w:rsidTr="00877D98">
        <w:tc>
          <w:tcPr>
            <w:tcW w:w="784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7592" w:type="dxa"/>
            <w:gridSpan w:val="2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ตัวบ่งชี้ตามภารกิจของสำนักงาน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2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2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2" w:type="dxa"/>
          </w:tcPr>
          <w:p w:rsidR="00877D98" w:rsidRPr="007B1671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2660" w:type="dxa"/>
          </w:tcPr>
          <w:p w:rsidR="00877D98" w:rsidRPr="007B1671" w:rsidRDefault="00877D98" w:rsidP="00877D98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94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2" w:type="dxa"/>
          </w:tcPr>
          <w:p w:rsidR="00877D98" w:rsidRPr="007B1671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2660" w:type="dxa"/>
          </w:tcPr>
          <w:p w:rsidR="00877D98" w:rsidRPr="007B1671" w:rsidRDefault="00877D98" w:rsidP="00877D98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32" w:type="dxa"/>
          </w:tcPr>
          <w:p w:rsidR="00877D98" w:rsidRPr="007B1671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</w:tc>
        <w:tc>
          <w:tcPr>
            <w:tcW w:w="2660" w:type="dxa"/>
          </w:tcPr>
          <w:p w:rsidR="00877D98" w:rsidRPr="007B1671" w:rsidRDefault="00877D98" w:rsidP="00877D98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877D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</w:p>
        </w:tc>
        <w:tc>
          <w:tcPr>
            <w:tcW w:w="7592" w:type="dxa"/>
            <w:gridSpan w:val="2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ตัวบ่งชี้สนับสนุนตามภารกิจของสำนักงานสำนักงานอธิการบดี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5.2.1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pStyle w:val="a5"/>
              <w:tabs>
                <w:tab w:val="left" w:pos="523"/>
              </w:tabs>
              <w:spacing w:line="216" w:lineRule="auto"/>
              <w:ind w:left="0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ร้อยละเฉลี่ยของการบรรลุเป้าหมายตามที่สำนักงานอธิการบดีกำหนด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5.2.2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ร้อยละเฉลี่ยของบุคลากรที่เข้าร่วมกิจกรรมสาธารณประโยชน์ที่สำนักงานอธิการบดีจัดขึ้น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5.2.3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จำนวนหน่วยงานของสำนักงานอธิการบดีที่มีการแลกเปลี่ยนเรียนรู้ร่วมกับหน่วยงานอื่น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5.2.4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ระดับความพึงพอใจของบุคลากรทุกระดับต่อกระบวนการพัฒนาความรู้และทักษะของสำนักงานอธิการบดี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5.2.5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ร้อยละของบุคลากรที่ได้รับการพัฒนาความรู้และทักษะ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5.2.6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ระดับความสำเร็จเฉลี่ยในการพัฒนาระบบและกลไกการให้บริการ การกำกับดูแลและส่งเสริมสนับสนุนการดำเนินงานตามภารกิจมหาวิทยาลัย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5.2.7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ค่าเฉลี่ยของผลการประเมินการปฏิบัติงานของผู้บริหารในสำนักงานอธิการบดี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5.2.8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ระดับความสำเร็จของระบบบริหารจัดการที่ดีและมีธรรมาภิบาล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5.2.9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ระดับความสำเร็จในการบริหารจัดการระบบสาธารณูปโภคและสิ่งแวดล้อมในสำนักงานอธิการบดี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(สำนักงานบริหารกายภาพฯ)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5.2.10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ของบุคลากรที่มี</w:t>
            </w:r>
            <w:r w:rsidRPr="00877D98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ความสุขในการปฏิบัติงาน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(กองการเจ้าหน้าที่)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</w:rPr>
              <w:t>5.2.11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877D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ร้อยละเฉลี่ยของบุคลากรที่มีสมรรถนะตามเกณฑ์มาตรฐานที่</w:t>
            </w:r>
            <w:r w:rsidRPr="00877D98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มหาวิทยาลัย</w:t>
            </w:r>
            <w:r w:rsidRPr="00877D98">
              <w:rPr>
                <w:rFonts w:ascii="TH Sarabun New" w:hAnsi="TH Sarabun New" w:cs="TH Sarabun New"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(กองการเจ้าหน้าที่)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</w:rPr>
              <w:t>5.2.12</w:t>
            </w:r>
          </w:p>
        </w:tc>
        <w:tc>
          <w:tcPr>
            <w:tcW w:w="7592" w:type="dxa"/>
            <w:gridSpan w:val="2"/>
          </w:tcPr>
          <w:p w:rsidR="00877D98" w:rsidRPr="00877D98" w:rsidRDefault="00877D98" w:rsidP="002B6A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7D9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ระดับความพึงพอใจของผู้รับบริการต่อการให้บริการ</w:t>
            </w:r>
            <w:r w:rsidRPr="00877D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7D98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(ทุกสำนักงานประเมิน แล้วส่งผลให้ กองกลาง) กองกลางทบทวนแบบประเมิน มีคำถามเฉพาะหน่วยงานเพิ่ม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</w:p>
        </w:tc>
        <w:tc>
          <w:tcPr>
            <w:tcW w:w="7592" w:type="dxa"/>
            <w:gridSpan w:val="2"/>
          </w:tcPr>
          <w:p w:rsidR="00877D98" w:rsidRPr="008326F6" w:rsidRDefault="00877D98" w:rsidP="002B6A8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B1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ตัวบ่งชี้สนับสนุนตามภารกิจของมหาวิทยาลัย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**</w:t>
            </w:r>
          </w:p>
        </w:tc>
        <w:tc>
          <w:tcPr>
            <w:tcW w:w="946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FA5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คุณภาพของบัณฑิตปริญญาตรี โทและเอก ตามกรอบมาตรฐานคุณวุฒิอุดมศึกษาแห่งชาติ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(กองแผนงาน สำนักงานบริหารบัณฑิตศึกษา)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5.3.2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spacing w:line="21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ร้อยละของผู้สำเร็จการศึกษาที่ได้งานทำตรงสาขา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(กองแผนงาน)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5.3.3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spacing w:line="21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บัณฑิตระดับปริญญาตรีที่ได้งานทำหรือประกอบอาชีพอิสระภายใน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(กองแผนงาน)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5.3.4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spacing w:line="21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ร้อยละความพึงพอใจของนายจ้างที่มีต่อผู้สำเร็จการศึกษา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(กองแผนงาน)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5.3.5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ระดับความพึงพอใจของผู้เรียนที่มีต่อคุณภาพการจัดการเรียนการสอน 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(สำนักงานพัฒนาคุณภาพการศึกษา)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5.3.6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spacing w:line="21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ดัชนีคุณภาพอาจารย์ </w:t>
            </w:r>
            <w:r w:rsidRPr="00433FA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การพัฒนาคณาจารย์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(กองการเจ้าหน้าที่)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5.3.7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งานวิจัยหรืองานสร้างสรรค์ที่ได้รับการตีพิมพ์หรือเผยแพร่ 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(สำนักงานบริหารส่งเสริมการวิจัยฯ)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5.3.8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งานวิจัยหรืองานสร้างสรรค์ที่นำไปใช้ประโยชน์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(สำนักงานบริหารส่งเสริมการวิจัยฯ)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5.3.9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spacing w:line="21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ผลงานวิชาการที่ได้รับการรับรองคุณภาพ 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(กองการเจ้าหน้าที่)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5.3.10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ผลการเรียนรู้และเสริมสร้างความเข้มแข็งของชุมชนหรือองค์กรภายนอก </w:t>
            </w:r>
            <w:r w:rsidRPr="00433F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(สำนักงานบริหารส่งเสริมการวิจัยฯ)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5.3.11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spacing w:line="216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บริการ</w:t>
            </w:r>
            <w:r w:rsidRPr="00433FA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33F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(สำนักงานบริหารส่งเสริมการวิจัยฯ)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5.3.12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ระดับความสำเร็จในการเป็นแหล่งเรียนรู้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ด้านศิลปวัฒนธรรมท้องถิ่น (ม.อบ.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433FA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433F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(สำนักงานบริหารส่งเสริมการวิจัยฯ)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5.3.13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ระดับความสำเร็จของระบบบริหารจัดการที่ดีและมีธรรมาภิบาล </w:t>
            </w:r>
            <w:r w:rsidRPr="00433FA5">
              <w:rPr>
                <w:rFonts w:ascii="TH SarabunPSK" w:hAnsi="TH SarabunPSK" w:cs="TH SarabunPSK"/>
                <w:sz w:val="32"/>
                <w:szCs w:val="32"/>
                <w:cs/>
              </w:rPr>
              <w:t>(ม.อบ.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33FA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(สำนักงานสภามหาวิทยาลัย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กองแผนงาน)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tabs>
                <w:tab w:val="left" w:pos="77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5.3.14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ร้อยละของบุคลากรที่มีความสุขในการปฎิบัติงาน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33FA5">
              <w:rPr>
                <w:rFonts w:ascii="TH SarabunPSK" w:hAnsi="TH SarabunPSK" w:cs="TH SarabunPSK"/>
                <w:sz w:val="32"/>
                <w:szCs w:val="32"/>
                <w:cs/>
              </w:rPr>
              <w:t>(ม.อบ.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33FA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33F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(กองการเจ้าหน้าที่)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D98" w:rsidRPr="007B1671" w:rsidTr="00877D98">
        <w:tc>
          <w:tcPr>
            <w:tcW w:w="78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5.3.15</w:t>
            </w:r>
          </w:p>
        </w:tc>
        <w:tc>
          <w:tcPr>
            <w:tcW w:w="4932" w:type="dxa"/>
          </w:tcPr>
          <w:p w:rsidR="00877D98" w:rsidRPr="00433FA5" w:rsidRDefault="00877D98" w:rsidP="002B6A87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3F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ร้อยละของบุคลากรที่มีสมรรถนะตามเกณฑ์มาตรฐาน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33FA5">
              <w:rPr>
                <w:rFonts w:ascii="TH SarabunPSK" w:hAnsi="TH SarabunPSK" w:cs="TH SarabunPSK"/>
                <w:sz w:val="32"/>
                <w:szCs w:val="32"/>
                <w:cs/>
              </w:rPr>
              <w:t>(ม.อบ.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3FA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433FA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433FA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(กองการเจ้าหน้าที่)</w:t>
            </w:r>
          </w:p>
        </w:tc>
        <w:tc>
          <w:tcPr>
            <w:tcW w:w="2660" w:type="dxa"/>
          </w:tcPr>
          <w:p w:rsidR="00877D98" w:rsidRPr="007B1671" w:rsidRDefault="00877D98" w:rsidP="002B6A87">
            <w:pPr>
              <w:shd w:val="clear" w:color="auto" w:fill="FFFFFF"/>
              <w:spacing w:before="100" w:beforeAutospacing="1" w:line="273" w:lineRule="atLeast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77D98" w:rsidRPr="007B1671" w:rsidRDefault="00877D98" w:rsidP="002B6A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0490" w:rsidRDefault="00710490"/>
    <w:sectPr w:rsidR="00710490" w:rsidSect="00877D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0EC"/>
    <w:multiLevelType w:val="hybridMultilevel"/>
    <w:tmpl w:val="74E4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77D98"/>
    <w:rsid w:val="00710490"/>
    <w:rsid w:val="0087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77D98"/>
    <w:rPr>
      <w:rFonts w:ascii="FreesiaUPC" w:hAnsi="FreesiaUPC" w:cs="Freesi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77D98"/>
    <w:pPr>
      <w:spacing w:after="0" w:line="240" w:lineRule="auto"/>
      <w:ind w:left="720"/>
    </w:pPr>
    <w:rPr>
      <w:rFonts w:ascii="Times New Roman" w:eastAsia="Times New Roman" w:hAnsi="Times New Roman" w:cs="FreesiaUPC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2014-11-12T15:15:00Z</dcterms:created>
  <dcterms:modified xsi:type="dcterms:W3CDTF">2014-11-12T15:21:00Z</dcterms:modified>
</cp:coreProperties>
</file>