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764" w:rsidRPr="00300764" w:rsidRDefault="00300764" w:rsidP="0030076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30076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ปฏิทินการดำเนินงาน ด้านการบริหารความเสี่ยงและควบคุมภายใน ประจำปีงบประมาณ พ.ศ.๒๕๖๐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60"/>
        <w:gridCol w:w="1945"/>
        <w:gridCol w:w="3484"/>
        <w:gridCol w:w="1784"/>
        <w:gridCol w:w="1133"/>
      </w:tblGrid>
      <w:tr w:rsidR="00300764" w:rsidRPr="00300764" w:rsidTr="0023094D">
        <w:trPr>
          <w:trHeight w:val="435"/>
          <w:tblHeader/>
          <w:jc w:val="center"/>
        </w:trPr>
        <w:tc>
          <w:tcPr>
            <w:tcW w:w="20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ลำดับ</w:t>
            </w:r>
            <w:r w:rsidRPr="00300764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07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กิจกรรมการดำเนินการ</w:t>
            </w:r>
          </w:p>
        </w:tc>
        <w:tc>
          <w:tcPr>
            <w:tcW w:w="249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รายละเอียดกิจกรรม</w:t>
            </w:r>
          </w:p>
        </w:tc>
        <w:tc>
          <w:tcPr>
            <w:tcW w:w="668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ช่วงเวลา</w:t>
            </w:r>
            <w:r w:rsidRPr="00300764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ดำเนินการ</w:t>
            </w:r>
          </w:p>
        </w:tc>
        <w:tc>
          <w:tcPr>
            <w:tcW w:w="55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300764" w:rsidRPr="00300764" w:rsidTr="0023094D">
        <w:trPr>
          <w:trHeight w:val="367"/>
          <w:tblHeader/>
          <w:jc w:val="center"/>
        </w:trPr>
        <w:tc>
          <w:tcPr>
            <w:tcW w:w="20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0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2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300764" w:rsidRPr="00300764" w:rsidTr="0023094D">
        <w:trPr>
          <w:trHeight w:val="2610"/>
          <w:jc w:val="center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๑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ศึกษาผลการดำเนินงานของสำนักงานอธิการบดีและของมหาวิทยาลัย</w:t>
            </w: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๑.ผลการดำเนินงานตามแผนการดำเนินงานที่กำหนด ผลการประเมินคุณภาพการศึกษาภายใน และผลการประเมินจากหน่วยงานที่เกี่ยวข้อง</w:t>
            </w: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๒. ผลการดำเนินงานตามแผนการบริหารความเสี่ยง</w:t>
            </w: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๓. ผลการดำเนินงานตามแผนการปรับปรุงการควบคุมภายใน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 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สิงหาคม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๒๕๕๙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</w:p>
        </w:tc>
      </w:tr>
      <w:tr w:rsidR="00300764" w:rsidRPr="00300764" w:rsidTr="0023094D">
        <w:trPr>
          <w:trHeight w:val="64"/>
          <w:jc w:val="center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๒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ประชุมคณะกรรมการด้านบริหารความเสี่ยง ระดับสำนักงานอธิการบดี</w:t>
            </w:r>
          </w:p>
        </w:tc>
        <w:tc>
          <w:tcPr>
            <w:tcW w:w="2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-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สรุปรายงานผลการดำเนินงานตามแผนการบริหารความเสี่ยงและแผนการปรับปรุงการควบคุมภายใน (ณ วันที่ ๓๐  กันยายน ๒๕๕๙ )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ตุลาคม   ๒๕๕๙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</w:p>
        </w:tc>
      </w:tr>
      <w:tr w:rsidR="00300764" w:rsidRPr="00300764" w:rsidTr="0023094D">
        <w:trPr>
          <w:trHeight w:val="802"/>
          <w:jc w:val="center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๓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วิเคราะห์และระบุความเสี่ยง และจัดลำดับความสำคัญของปัจจัยเสี่ยง</w:t>
            </w:r>
          </w:p>
        </w:tc>
        <w:tc>
          <w:tcPr>
            <w:tcW w:w="249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u w:val="single"/>
                <w:cs/>
              </w:rPr>
              <w:t>ด้านการควบคุมภายใน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ประเมินผลการควบคุมภายใน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ตามมาตรฐานการควบคุมภายใน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๕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ด้าน</w:t>
            </w: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กองแผนงานจัดทำบันทึกขอความอนุเคราะห์ให้หน่วยงานภายในสำนักงานอธิการบดี ๑๘ หน่วยงาน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u w:val="single"/>
                <w:cs/>
              </w:rPr>
              <w:t>ด้านการบริหารความเสี่ยง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  <w:t xml:space="preserve">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พิจารณาความเสี่ยงระดับ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สำนักงานอธิการบดี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ประชุมคณะทำงานด้านการบริหารความเสี่ยงของสำนักงานอธิการบดี เพื่อวิเคราะห์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ประเมินความเสี่ยง และกำหนดแนวทางการจัดการความเสี่ยง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</w:t>
            </w:r>
          </w:p>
        </w:tc>
        <w:tc>
          <w:tcPr>
            <w:tcW w:w="6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สิงหาคม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๒๕๕๙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 </w:t>
            </w:r>
          </w:p>
          <w:p w:rsid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</w:t>
            </w: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 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ตุลาคม   ๒๕๕๙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คณะทำงานด้านการวางแผน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</w:p>
        </w:tc>
      </w:tr>
      <w:tr w:rsidR="00300764" w:rsidRPr="00300764" w:rsidTr="0023094D">
        <w:trPr>
          <w:trHeight w:val="1173"/>
          <w:jc w:val="center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๔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ประเมินระดับความเสี่ยงและจัดลำดับความสำคัญของความเสี่ยง</w:t>
            </w:r>
          </w:p>
        </w:tc>
        <w:tc>
          <w:tcPr>
            <w:tcW w:w="249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u w:val="single"/>
              </w:rPr>
            </w:pPr>
          </w:p>
        </w:tc>
        <w:tc>
          <w:tcPr>
            <w:tcW w:w="6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</w:tr>
      <w:tr w:rsidR="00300764" w:rsidRPr="00300764" w:rsidTr="0023094D">
        <w:trPr>
          <w:trHeight w:val="3119"/>
          <w:jc w:val="center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๕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จัดทำแผนการบริหารความเสี่ยง/แผนการปรับปรุงการควบคุมภายใน</w:t>
            </w:r>
          </w:p>
        </w:tc>
        <w:tc>
          <w:tcPr>
            <w:tcW w:w="2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จัดทำร่างแผนบริหารความเสี่ยงของสำนักงานอธิการบดี ประจำปีงบประมาณ พ.ศ.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๒๕๖๐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และแผนการปรับปรุงการควบคุมภายในของสำนักงานอธิการบดี ประจำปีงบประมาณ พ.ศ.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๒๕๖๐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ตามมติที่ประชุมคณะทำงานด้านการ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วางแผน ระดับสำนักงานอธิการบดี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เสนอร่างแผนบริหารความเสี่ยงของสำนักงานอธิการบดี ประจำปีงบประมาณ พ.ศ.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๒๕๖๐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และแผนการปรับปรุงการควบคุมภายในของสำนักงานอธิการบดี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lastRenderedPageBreak/>
              <w:t xml:space="preserve">ประจำปีงบประมาณ พ.ศ.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๒๕๖๐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ต่อคณะกรรมการประจำสำนักงานอธิการบดี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(เนื่องจากการจัดทำแผนมีความล่าช้ากว่าที่กำหนดในปฏิทิน)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จัดทำบันทึกให้หน่วยงานทบทวนและปรับปรุง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ตามข้อเสนอแนะของคณะกรรมการประจำสำนักงานอธิการบดี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กองแผนงานแจ้งเวียนแผนฯ ที่กำหนด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ให้ทุกหน่วยงาน (ที่เกี่ยวข้อง) รับทราบและดำเนินการ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lastRenderedPageBreak/>
              <w:t xml:space="preserve"> ๑๗ มีนาคม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 ๒๕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๖๐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</w:p>
          <w:p w:rsid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</w:t>
            </w:r>
          </w:p>
          <w:p w:rsid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  <w:p w:rsid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  <w:p w:rsid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๒๗ </w:t>
            </w: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มีนาคม ๒๕๖๐</w:t>
            </w: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  <w:p w:rsid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   </w:t>
            </w:r>
          </w:p>
          <w:p w:rsid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  <w:p w:rsid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  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เมษายน  ๒๕๖๐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lastRenderedPageBreak/>
              <w:t>กองแผนงาน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</w:p>
        </w:tc>
      </w:tr>
      <w:tr w:rsidR="00300764" w:rsidRPr="00300764" w:rsidTr="0023094D">
        <w:trPr>
          <w:trHeight w:val="1327"/>
          <w:jc w:val="center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lastRenderedPageBreak/>
              <w:t>๖.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ขั้นสื่อสาร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และแจ้งเวียนแผนบริหารความเสี่ยง/แผนการปรับปรุงการควบคุมภายใน</w:t>
            </w:r>
          </w:p>
        </w:tc>
        <w:tc>
          <w:tcPr>
            <w:tcW w:w="2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ทุกหน่วยงาน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(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ที่เกี่ยวข้อง) ดำเนินการตามแผนบริหารความเสี่ยงของสำนักงานอธิการบดี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ประจำปีงบประมาณ พ.ศ. </w:t>
            </w: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๒๕๖๐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และแผนการปรับปรุงการควบคุมภายในของสำนักงานอธิการบดี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ประจำปีงบประมาณ พ.ศ. </w:t>
            </w: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๒๕๕๘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ที่กำหนด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เมษายน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๒๕๖๐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ทุกหน่วยงาน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 w:type="page"/>
              <w:t>(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ที่เกี่ยวข้อง)</w:t>
            </w:r>
          </w:p>
        </w:tc>
      </w:tr>
      <w:tr w:rsidR="00300764" w:rsidRPr="00300764" w:rsidTr="0023094D">
        <w:trPr>
          <w:trHeight w:val="1378"/>
          <w:jc w:val="center"/>
        </w:trPr>
        <w:tc>
          <w:tcPr>
            <w:tcW w:w="207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๗.</w:t>
            </w: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0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ติดตามและประเมินผลการดำเนินงานตามแผนการบริหารความเสี่ยง/แผนการควบคุมภายใน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เพื่อประเมินผลการบริหารความเสี่ยง และกำหนดแนวทางแก้ไขความเสี่ยง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รวมทั้งปรับแผนการบริหารความเสี่ยง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เพื่อประกอบการจัดทำแผนปฏิบัติการประจำปีงบประมาณต่อไป</w:t>
            </w: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ครั้งที่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๑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 แจ้งคณะ/หน่วยงาน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(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ที่เกี่ยวข้อง) รายงานผลการดำเนินงานตามแผนบริหารความเสี่ยง/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แผนการควบคุมภายในของสำนักงานอธิการบดี ประจำปีงบประมาณ พ.ศ.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๒๕๖๐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(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ครั้งที่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๑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>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  <w:t xml:space="preserve"> 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เมษายน ๒๕๖๐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</w:p>
        </w:tc>
      </w:tr>
      <w:tr w:rsidR="00300764" w:rsidRPr="00300764" w:rsidTr="0023094D">
        <w:trPr>
          <w:trHeight w:val="986"/>
          <w:jc w:val="center"/>
        </w:trPr>
        <w:tc>
          <w:tcPr>
            <w:tcW w:w="207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073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หน่วยงาน (ที่เกี่ยวข้อง)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ส่งรายงานผลการดำเนินงานตามแผนบริหารความเสี่ยง/แผนการปรับปรุงการควบคุมภายในของสำนักงานอธิการบดี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ประจำปีงบประมาณ พ.ศ.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๒๕๖๐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(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ครั้งที่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๑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)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ให้กองแผนงาน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เมษายน  ๒๕๖๐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</w:p>
        </w:tc>
      </w:tr>
      <w:tr w:rsidR="00300764" w:rsidRPr="00300764" w:rsidTr="0023094D">
        <w:trPr>
          <w:trHeight w:val="675"/>
          <w:jc w:val="center"/>
        </w:trPr>
        <w:tc>
          <w:tcPr>
            <w:tcW w:w="20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07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4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สรุปรายงานผลการดำเนินงานตามแผนบริหารความเสี่ยง/แผนการปรับปรุงการควบคุมภายในของสำนักงานอธิการบดี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ประจำปีงบประมาณ พ.ศ.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๒๕๖๐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(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ครั้งที่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๑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>)</w:t>
            </w:r>
          </w:p>
          <w:p w:rsid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 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เมษายน   ๒๕๖๐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</w:p>
        </w:tc>
      </w:tr>
      <w:tr w:rsidR="00300764" w:rsidRPr="00300764" w:rsidTr="0023094D">
        <w:trPr>
          <w:trHeight w:val="1054"/>
          <w:jc w:val="center"/>
        </w:trPr>
        <w:tc>
          <w:tcPr>
            <w:tcW w:w="207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lastRenderedPageBreak/>
              <w:t xml:space="preserve"> ๗</w:t>
            </w:r>
          </w:p>
        </w:tc>
        <w:tc>
          <w:tcPr>
            <w:tcW w:w="1073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เสนอรายงานผลการติดตาม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ประเมินผลการดำเนินงานตามแผนบริหารความเสี่ยง/</w:t>
            </w:r>
            <w:proofErr w:type="gramStart"/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แผนการปรับปรุงการควบคุมภายในของสำนักงานอธิการบดี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ประจำปีงบประมาณ</w:t>
            </w:r>
            <w:proofErr w:type="gramEnd"/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 พ.ศ.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๒๕๕๙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(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ครั้งที่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) 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ต่อที่ประชุมคณะกรรมการประจำสำนักงานอธิการบดี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เพื่อพิจารณาให้ความเห็นชอบและพิจารณาให้ข้อเสนอแนะ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พฤษภาคม ๒๕๖๐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</w:p>
        </w:tc>
      </w:tr>
      <w:tr w:rsidR="00300764" w:rsidRPr="00300764" w:rsidTr="0023094D">
        <w:trPr>
          <w:trHeight w:val="870"/>
          <w:jc w:val="center"/>
        </w:trPr>
        <w:tc>
          <w:tcPr>
            <w:tcW w:w="207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07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4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กองแผนงานแจ้งเวียนข้อเสนอแนะและแนวทางการดำเนินงาน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ตามข้อเสนอแนะของคณะกรรมการประจำสำนักงานอธิการบดี ให้คณะ/หน่วยงาน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(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ที่เกี่ยวข้อง) รับทราบและดำเนินการ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  มิถุนายน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 ๒๕๖๐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</w:p>
        </w:tc>
      </w:tr>
      <w:tr w:rsidR="00300764" w:rsidRPr="00300764" w:rsidTr="0023094D">
        <w:trPr>
          <w:trHeight w:val="567"/>
          <w:jc w:val="center"/>
        </w:trPr>
        <w:tc>
          <w:tcPr>
            <w:tcW w:w="207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0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กองแผนงานและหน่วยงาน (ที่เกี่ยวข้อง)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นำข้อเสนอแนะและแนวทางการดำเนินงาน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ตามข้อเสนอแนะของคณะกรรมการประจำสำนักงานอธิการบดี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ไปปรับแผนการจัดการความเสี่ยง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กรกฎาคม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๒๕๖๐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  <w:t xml:space="preserve">   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ทุกหน่วยงาน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ที่เกี่ยวข้อง</w:t>
            </w:r>
          </w:p>
        </w:tc>
      </w:tr>
      <w:tr w:rsidR="00300764" w:rsidRPr="00300764" w:rsidTr="0023094D">
        <w:trPr>
          <w:trHeight w:val="748"/>
          <w:jc w:val="center"/>
        </w:trPr>
        <w:tc>
          <w:tcPr>
            <w:tcW w:w="207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ครั้งที่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๒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 แจ้งคณะ/หน่วยงาน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(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ที่เกี่ยวข้อง)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รายงานผลการดำเนินงานตามแผนบริหารความเสี่ยง/แผนการปรับปรุงการควบคุมภายในของสำนักงานอธิการบดี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ประจำปีงบประมาณ พ.ศ.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๒๕๖๐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>(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ครั้งที่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>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  <w:t xml:space="preserve">   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สิงหาคม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๒๕๖๐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</w:p>
        </w:tc>
      </w:tr>
      <w:tr w:rsidR="00300764" w:rsidRPr="00300764" w:rsidTr="0023094D">
        <w:trPr>
          <w:trHeight w:val="480"/>
          <w:jc w:val="center"/>
        </w:trPr>
        <w:tc>
          <w:tcPr>
            <w:tcW w:w="207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07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หน่วยงาน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(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ที่เกี่ยวข้อง)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ส่งรายงานผลการดำเนินงานตามแผนบริหารความเสี่ยง/</w:t>
            </w:r>
            <w:proofErr w:type="gramStart"/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แผนการปรับปรุงการควบคุมภายในของสำนักงานอธิการบดี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ประจำปีงบประมาณ</w:t>
            </w:r>
            <w:proofErr w:type="gramEnd"/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 พ.ศ.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๒๕๖๐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(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ครั้งที่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)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ให้กองแผนงาน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กันยายน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๒๕๖๐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</w:p>
        </w:tc>
      </w:tr>
      <w:tr w:rsidR="00300764" w:rsidRPr="00300764" w:rsidTr="0023094D">
        <w:trPr>
          <w:trHeight w:val="309"/>
          <w:jc w:val="center"/>
        </w:trPr>
        <w:tc>
          <w:tcPr>
            <w:tcW w:w="207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07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สรุปรายงานผลการดำเนินงานตามแผนบริหารความเสี่ยง/</w:t>
            </w:r>
            <w:proofErr w:type="gramStart"/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แผนการปรับปรุงการควบคุมภายในของสำนักงานอธิการบดี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ประจำปีงบประมาณ</w:t>
            </w:r>
            <w:proofErr w:type="gramEnd"/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 พ.ศ.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๒๕๖๐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 (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ครั้งที่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>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กันยายน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๒๕๖๐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</w:p>
        </w:tc>
      </w:tr>
      <w:tr w:rsidR="00300764" w:rsidRPr="00300764" w:rsidTr="0023094D">
        <w:trPr>
          <w:trHeight w:val="1395"/>
          <w:jc w:val="center"/>
        </w:trPr>
        <w:tc>
          <w:tcPr>
            <w:tcW w:w="207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073" w:type="pct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เสนอรายงานผลการดำเนินงานตามแผนบริหารความเสี่ยง/</w:t>
            </w:r>
            <w:proofErr w:type="gramStart"/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แผนการปรับปรุงการควบคุมภายในของสำนักงานอธิการบดี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ประจำปีงบประมาณ</w:t>
            </w:r>
            <w:proofErr w:type="gramEnd"/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 พ.ศ.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๒๕๖๐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(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ครั้งที่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๒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)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ต่อที่ประชุมคณะกรรมการประจำสำนักงานอธิการบดี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เพื่อพิจารณาให้ความเห็นชอบและพิจารณาให้ข้อเสนอแนะ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และพิจารณากำหนด/ทบทวนนโยบายหรือแนวทางการบริหารความเสี่ยงของสำนักงานอธิการบดี</w:t>
            </w:r>
          </w:p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 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ตุลาคม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๒๕๖๐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</w:p>
        </w:tc>
      </w:tr>
      <w:tr w:rsidR="00300764" w:rsidRPr="00300764" w:rsidTr="0023094D">
        <w:trPr>
          <w:trHeight w:val="70"/>
          <w:jc w:val="center"/>
        </w:trPr>
        <w:tc>
          <w:tcPr>
            <w:tcW w:w="207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257FF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๘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กองแผนงานแจ้งเวียนข้อเสนอแนะและแนวทางการดำเนินงาน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ตามข้อเสนอแนะของคณะกรรมการประจำสำนักงานอธิการบดี ให้ทุกหน่วยงาน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(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ที่เกี่ยวข้อง) รับทราบและดำเนินการ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พ</w:t>
            </w: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ฤศจิกายน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๒๕๖๐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</w:t>
            </w:r>
          </w:p>
        </w:tc>
      </w:tr>
      <w:tr w:rsidR="00300764" w:rsidRPr="00300764" w:rsidTr="0023094D">
        <w:trPr>
          <w:trHeight w:val="1320"/>
          <w:jc w:val="center"/>
        </w:trPr>
        <w:tc>
          <w:tcPr>
            <w:tcW w:w="207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4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-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กองแผนงานและหน่วยงาน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(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ที่เกี่ยวข้อง) นำข้อเสนอแนะและแนวทางการดำเนินงาน ตามข้อเสนอแนะของคณะกรรมการฯ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ข้างต้น ไปประกอบการวิเคราะห์ความเสี่ยง/ประเมินผลการควบคุมภายใน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ในรอบปีงบประมาณ พ.ศ.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๒๕๖๑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หรือนำไปประกอบการพิจารณา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จัดทำแผนการบริหารความเสี่ยงและแผนการปรับปรุงการควบคุมภายใน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ประจำปีงบประมาณ พ.ศ.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๒๕๖๑ 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ต่อไป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พฤศจิกายน </w:t>
            </w:r>
            <w:r w:rsidRPr="00300764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๒๕๕๙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0764" w:rsidRPr="00300764" w:rsidRDefault="00300764" w:rsidP="0030076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ทุกหน่วยงาน</w:t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30076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ที่เกี่ยวข้อง</w:t>
            </w:r>
          </w:p>
        </w:tc>
      </w:tr>
    </w:tbl>
    <w:p w:rsidR="00300764" w:rsidRPr="00300764" w:rsidRDefault="00300764" w:rsidP="00300764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00764">
        <w:rPr>
          <w:rFonts w:ascii="TH SarabunPSK" w:eastAsia="Times New Roman" w:hAnsi="TH SarabunPSK" w:cs="TH SarabunPSK"/>
          <w:color w:val="000000"/>
          <w:sz w:val="28"/>
        </w:rPr>
        <w:tab/>
      </w:r>
      <w:r w:rsidRPr="00300764">
        <w:rPr>
          <w:rFonts w:ascii="TH SarabunPSK" w:eastAsia="Times New Roman" w:hAnsi="TH SarabunPSK" w:cs="TH SarabunPSK"/>
          <w:color w:val="000000"/>
          <w:sz w:val="28"/>
        </w:rPr>
        <w:tab/>
      </w:r>
      <w:r w:rsidRPr="00300764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C620D" w:rsidRPr="00890377" w:rsidRDefault="00300764" w:rsidP="00300764">
      <w:pPr>
        <w:rPr>
          <w:rFonts w:ascii="TH SarabunPSK" w:eastAsia="Gulim" w:hAnsi="TH SarabunPSK" w:cs="TH SarabunPSK"/>
          <w:sz w:val="32"/>
          <w:szCs w:val="32"/>
          <w:cs/>
        </w:rPr>
      </w:pPr>
      <w:r w:rsidRPr="00300764">
        <w:rPr>
          <w:rFonts w:ascii="TH SarabunPSK" w:eastAsia="Times New Roman" w:hAnsi="TH SarabunPSK" w:cs="TH SarabunPSK" w:hint="cs"/>
          <w:b/>
          <w:bCs/>
          <w:sz w:val="28"/>
          <w:u w:val="single"/>
          <w:cs/>
        </w:rPr>
        <w:t>หมายเหตุ</w:t>
      </w:r>
      <w:r w:rsidRPr="00300764">
        <w:rPr>
          <w:rFonts w:ascii="TH SarabunPSK" w:eastAsia="Times New Roman" w:hAnsi="TH SarabunPSK" w:cs="TH SarabunPSK" w:hint="cs"/>
          <w:sz w:val="28"/>
          <w:cs/>
        </w:rPr>
        <w:t xml:space="preserve">  ในปีนี้แผนการบริหารความเสี่ยงล่าช้ากว่าแผน</w:t>
      </w:r>
      <w:bookmarkStart w:id="0" w:name="_GoBack"/>
      <w:bookmarkEnd w:id="0"/>
    </w:p>
    <w:p w:rsidR="00875D09" w:rsidRDefault="00875D09" w:rsidP="00AC620D">
      <w:pPr>
        <w:spacing w:after="0" w:line="240" w:lineRule="auto"/>
        <w:jc w:val="center"/>
        <w:rPr>
          <w:rFonts w:ascii="TH SarabunPSK" w:eastAsia="Gulim" w:hAnsi="TH SarabunPSK" w:cs="TH SarabunPSK"/>
          <w:b/>
          <w:bCs/>
          <w:sz w:val="44"/>
          <w:szCs w:val="44"/>
        </w:rPr>
      </w:pPr>
    </w:p>
    <w:p w:rsidR="00AC620D" w:rsidRPr="00270BC8" w:rsidRDefault="00AC620D" w:rsidP="00AC620D">
      <w:pPr>
        <w:spacing w:after="0" w:line="240" w:lineRule="auto"/>
        <w:jc w:val="center"/>
        <w:rPr>
          <w:rFonts w:ascii="TH SarabunPSK" w:eastAsia="Gulim" w:hAnsi="TH SarabunPSK" w:cs="TH SarabunPSK"/>
          <w:b/>
          <w:bCs/>
          <w:sz w:val="44"/>
          <w:szCs w:val="44"/>
        </w:rPr>
      </w:pPr>
    </w:p>
    <w:p w:rsidR="00AC620D" w:rsidRPr="00270BC8" w:rsidRDefault="00AC620D" w:rsidP="00AC620D">
      <w:pPr>
        <w:spacing w:after="0" w:line="240" w:lineRule="auto"/>
        <w:jc w:val="center"/>
        <w:rPr>
          <w:rFonts w:ascii="TH SarabunPSK" w:eastAsia="Gulim" w:hAnsi="TH SarabunPSK" w:cs="TH SarabunPSK"/>
          <w:b/>
          <w:bCs/>
          <w:sz w:val="44"/>
          <w:szCs w:val="44"/>
        </w:rPr>
      </w:pPr>
    </w:p>
    <w:p w:rsidR="00AC620D" w:rsidRPr="00270BC8" w:rsidRDefault="00AC620D" w:rsidP="00AC620D">
      <w:pPr>
        <w:spacing w:after="0" w:line="240" w:lineRule="auto"/>
        <w:jc w:val="center"/>
        <w:rPr>
          <w:rFonts w:ascii="TH SarabunPSK" w:eastAsia="Gulim" w:hAnsi="TH SarabunPSK" w:cs="TH SarabunPSK"/>
          <w:b/>
          <w:bCs/>
          <w:sz w:val="44"/>
          <w:szCs w:val="44"/>
        </w:rPr>
      </w:pPr>
    </w:p>
    <w:p w:rsidR="00AC620D" w:rsidRPr="00270BC8" w:rsidRDefault="00AC620D" w:rsidP="00AC620D">
      <w:pPr>
        <w:spacing w:after="0" w:line="240" w:lineRule="auto"/>
        <w:jc w:val="center"/>
        <w:rPr>
          <w:rFonts w:ascii="TH SarabunPSK" w:eastAsia="Gulim" w:hAnsi="TH SarabunPSK" w:cs="TH SarabunPSK"/>
          <w:b/>
          <w:bCs/>
          <w:sz w:val="44"/>
          <w:szCs w:val="44"/>
        </w:rPr>
      </w:pPr>
    </w:p>
    <w:p w:rsidR="00AC620D" w:rsidRPr="00270BC8" w:rsidRDefault="00AC620D" w:rsidP="00AC620D">
      <w:pPr>
        <w:spacing w:after="0" w:line="240" w:lineRule="auto"/>
        <w:jc w:val="center"/>
        <w:rPr>
          <w:rFonts w:ascii="TH SarabunPSK" w:eastAsia="Gulim" w:hAnsi="TH SarabunPSK" w:cs="TH SarabunPSK"/>
          <w:b/>
          <w:bCs/>
          <w:sz w:val="44"/>
          <w:szCs w:val="44"/>
        </w:rPr>
      </w:pPr>
    </w:p>
    <w:p w:rsidR="00AC620D" w:rsidRPr="00270BC8" w:rsidRDefault="00AC620D" w:rsidP="00AC620D">
      <w:pPr>
        <w:spacing w:after="0" w:line="240" w:lineRule="auto"/>
        <w:jc w:val="center"/>
        <w:rPr>
          <w:rFonts w:ascii="TH SarabunPSK" w:eastAsia="Gulim" w:hAnsi="TH SarabunPSK" w:cs="TH SarabunPSK"/>
          <w:b/>
          <w:bCs/>
          <w:sz w:val="44"/>
          <w:szCs w:val="44"/>
        </w:rPr>
      </w:pPr>
    </w:p>
    <w:p w:rsidR="00AC620D" w:rsidRPr="00270BC8" w:rsidRDefault="00AC620D" w:rsidP="00AC620D">
      <w:pPr>
        <w:spacing w:after="0" w:line="240" w:lineRule="auto"/>
        <w:jc w:val="center"/>
        <w:rPr>
          <w:rFonts w:ascii="TH SarabunPSK" w:eastAsia="Gulim" w:hAnsi="TH SarabunPSK" w:cs="TH SarabunPSK"/>
          <w:b/>
          <w:bCs/>
          <w:sz w:val="44"/>
          <w:szCs w:val="44"/>
        </w:rPr>
      </w:pPr>
    </w:p>
    <w:p w:rsidR="00AC620D" w:rsidRPr="00270BC8" w:rsidRDefault="00AC620D" w:rsidP="00AC620D">
      <w:pPr>
        <w:spacing w:after="0" w:line="240" w:lineRule="auto"/>
        <w:jc w:val="center"/>
        <w:rPr>
          <w:rFonts w:ascii="TH SarabunPSK" w:eastAsia="Gulim" w:hAnsi="TH SarabunPSK" w:cs="TH SarabunPSK"/>
          <w:b/>
          <w:bCs/>
          <w:sz w:val="44"/>
          <w:szCs w:val="44"/>
        </w:rPr>
      </w:pPr>
    </w:p>
    <w:p w:rsidR="00AC620D" w:rsidRDefault="00AC620D" w:rsidP="00AC620D">
      <w:pPr>
        <w:spacing w:after="0" w:line="240" w:lineRule="auto"/>
        <w:jc w:val="center"/>
        <w:rPr>
          <w:rFonts w:ascii="TH SarabunPSK" w:eastAsia="Gulim" w:hAnsi="TH SarabunPSK" w:cs="TH SarabunPSK"/>
          <w:b/>
          <w:bCs/>
          <w:sz w:val="44"/>
          <w:szCs w:val="44"/>
        </w:rPr>
      </w:pPr>
    </w:p>
    <w:p w:rsidR="00AC620D" w:rsidRPr="00270BC8" w:rsidRDefault="00AC620D" w:rsidP="00AC620D">
      <w:pPr>
        <w:spacing w:after="0" w:line="240" w:lineRule="auto"/>
        <w:jc w:val="center"/>
        <w:rPr>
          <w:rFonts w:ascii="TH SarabunPSK" w:eastAsia="Gulim" w:hAnsi="TH SarabunPSK" w:cs="TH SarabunPSK"/>
          <w:b/>
          <w:bCs/>
          <w:sz w:val="44"/>
          <w:szCs w:val="44"/>
        </w:rPr>
      </w:pPr>
    </w:p>
    <w:p w:rsidR="00AC620D" w:rsidRDefault="00AC620D" w:rsidP="00AC620D">
      <w:pPr>
        <w:rPr>
          <w:rFonts w:ascii="TH SarabunPSK" w:eastAsia="Gulim" w:hAnsi="TH SarabunPSK" w:cs="TH SarabunPSK"/>
          <w:b/>
          <w:bCs/>
          <w:sz w:val="32"/>
          <w:szCs w:val="32"/>
          <w:cs/>
        </w:rPr>
      </w:pPr>
      <w:r>
        <w:rPr>
          <w:rFonts w:ascii="TH SarabunPSK" w:eastAsia="Gulim" w:hAnsi="TH SarabunPSK" w:cs="TH SarabunPSK"/>
          <w:b/>
          <w:bCs/>
          <w:sz w:val="32"/>
          <w:szCs w:val="32"/>
          <w:cs/>
        </w:rPr>
        <w:br w:type="page"/>
      </w:r>
    </w:p>
    <w:p w:rsidR="0037011E" w:rsidRDefault="0037011E" w:rsidP="0037011E">
      <w:pPr>
        <w:tabs>
          <w:tab w:val="left" w:pos="8505"/>
        </w:tabs>
        <w:spacing w:after="0" w:line="240" w:lineRule="auto"/>
        <w:jc w:val="center"/>
        <w:rPr>
          <w:rFonts w:ascii="TH SarabunPSK" w:hAnsi="TH SarabunPSK" w:cs="TH SarabunPSK"/>
          <w:b/>
          <w:bCs/>
          <w:color w:val="0D0D0D"/>
          <w:sz w:val="32"/>
          <w:szCs w:val="32"/>
        </w:rPr>
      </w:pPr>
    </w:p>
    <w:p w:rsidR="0037011E" w:rsidRDefault="0037011E" w:rsidP="0037011E">
      <w:pPr>
        <w:tabs>
          <w:tab w:val="left" w:pos="8505"/>
        </w:tabs>
        <w:rPr>
          <w:rFonts w:ascii="TH SarabunPSK" w:hAnsi="TH SarabunPSK" w:cs="TH SarabunPSK"/>
          <w:b/>
          <w:bCs/>
          <w:color w:val="0D0D0D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D0D0D"/>
          <w:sz w:val="32"/>
          <w:szCs w:val="32"/>
          <w:cs/>
        </w:rPr>
        <w:br w:type="page"/>
      </w:r>
    </w:p>
    <w:p w:rsidR="00191D3C" w:rsidRPr="0037011E" w:rsidRDefault="0037011E" w:rsidP="0037011E">
      <w:pPr>
        <w:tabs>
          <w:tab w:val="left" w:pos="8222"/>
          <w:tab w:val="left" w:pos="8505"/>
        </w:tabs>
        <w:spacing w:after="0" w:line="240" w:lineRule="auto"/>
        <w:ind w:left="1701" w:right="-330" w:hanging="567"/>
        <w:rPr>
          <w:rFonts w:ascii="TH SarabunPSK" w:hAnsi="TH SarabunPSK" w:cs="TH SarabunPSK"/>
          <w:color w:val="0D0D0D"/>
          <w:sz w:val="32"/>
          <w:szCs w:val="32"/>
          <w:cs/>
        </w:rPr>
      </w:pPr>
      <w:r>
        <w:rPr>
          <w:rFonts w:ascii="TH SarabunPSK" w:hAnsi="TH SarabunPSK" w:cs="TH SarabunPSK" w:hint="cs"/>
          <w:color w:val="0D0D0D"/>
          <w:sz w:val="32"/>
          <w:szCs w:val="32"/>
          <w:cs/>
        </w:rPr>
        <w:lastRenderedPageBreak/>
        <w:tab/>
      </w:r>
    </w:p>
    <w:sectPr w:rsidR="00191D3C" w:rsidRPr="0037011E" w:rsidSect="00140DC3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20D"/>
    <w:rsid w:val="00096BEC"/>
    <w:rsid w:val="000B2080"/>
    <w:rsid w:val="000F5D0B"/>
    <w:rsid w:val="00102C2F"/>
    <w:rsid w:val="001070D4"/>
    <w:rsid w:val="00140DC3"/>
    <w:rsid w:val="00191D3C"/>
    <w:rsid w:val="00246F3A"/>
    <w:rsid w:val="00257FF4"/>
    <w:rsid w:val="00300764"/>
    <w:rsid w:val="00356A24"/>
    <w:rsid w:val="0037011E"/>
    <w:rsid w:val="00630BA7"/>
    <w:rsid w:val="00636CCD"/>
    <w:rsid w:val="007C6324"/>
    <w:rsid w:val="007F673F"/>
    <w:rsid w:val="00834CAC"/>
    <w:rsid w:val="00875D09"/>
    <w:rsid w:val="00890377"/>
    <w:rsid w:val="009A3F88"/>
    <w:rsid w:val="009F4DF5"/>
    <w:rsid w:val="00AC620D"/>
    <w:rsid w:val="00BC5347"/>
    <w:rsid w:val="00D070B5"/>
    <w:rsid w:val="00EA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B840B0-A986-4325-86FB-932565EF0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324"/>
  </w:style>
  <w:style w:type="paragraph" w:styleId="2">
    <w:name w:val="heading 2"/>
    <w:basedOn w:val="a"/>
    <w:next w:val="a"/>
    <w:link w:val="20"/>
    <w:qFormat/>
    <w:rsid w:val="00636CCD"/>
    <w:pPr>
      <w:keepNext/>
      <w:spacing w:before="240" w:after="60" w:line="240" w:lineRule="auto"/>
      <w:outlineLvl w:val="1"/>
    </w:pPr>
    <w:rPr>
      <w:rFonts w:ascii="Arial" w:eastAsia="Times New Roman" w:hAnsi="Arial" w:cs="Angsana New"/>
      <w:b/>
      <w:bCs/>
      <w:i/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C620D"/>
    <w:rPr>
      <w:rFonts w:ascii="Tahoma" w:hAnsi="Tahoma" w:cs="Angsana New"/>
      <w:sz w:val="16"/>
      <w:szCs w:val="20"/>
    </w:rPr>
  </w:style>
  <w:style w:type="character" w:customStyle="1" w:styleId="20">
    <w:name w:val="หัวเรื่อง 2 อักขระ"/>
    <w:basedOn w:val="a0"/>
    <w:link w:val="2"/>
    <w:rsid w:val="00636CCD"/>
    <w:rPr>
      <w:rFonts w:ascii="Arial" w:eastAsia="Times New Roman" w:hAnsi="Arial" w:cs="Angsana New"/>
      <w:b/>
      <w:bCs/>
      <w:i/>
      <w:sz w:val="28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181A0-EAE5-4946-91F3-17EDB14EB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tusanee</cp:lastModifiedBy>
  <cp:revision>5</cp:revision>
  <cp:lastPrinted>2017-04-05T01:32:00Z</cp:lastPrinted>
  <dcterms:created xsi:type="dcterms:W3CDTF">2017-04-03T05:57:00Z</dcterms:created>
  <dcterms:modified xsi:type="dcterms:W3CDTF">2017-04-05T03:55:00Z</dcterms:modified>
</cp:coreProperties>
</file>