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261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>
            <wp:extent cx="1228725" cy="1314450"/>
            <wp:effectExtent l="19050" t="0" r="9525" b="0"/>
            <wp:docPr id="2" name="Picture 1" descr="ubu_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bu_log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284" w:rsidRPr="0048201B" w:rsidRDefault="00DB6284" w:rsidP="00DB6284">
      <w:pPr>
        <w:contextualSpacing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8201B">
        <w:rPr>
          <w:rFonts w:ascii="TH SarabunPSK" w:hAnsi="TH SarabunPSK" w:cs="TH SarabunPSK" w:hint="cs"/>
          <w:b/>
          <w:bCs/>
          <w:sz w:val="72"/>
          <w:szCs w:val="72"/>
          <w:cs/>
        </w:rPr>
        <w:t>แผนกลยุทธ์มหาวิทยาลัยอุบลราชธานี</w:t>
      </w:r>
    </w:p>
    <w:p w:rsidR="00DB6284" w:rsidRPr="0048201B" w:rsidRDefault="00DB6284" w:rsidP="00DB6284">
      <w:pPr>
        <w:contextualSpacing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ระยะ ๕ ปี</w:t>
      </w:r>
      <w:r w:rsidRPr="0048201B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(</w:t>
      </w:r>
      <w:r w:rsidRPr="0048201B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พ.ศ. ๒๕๕๕ </w:t>
      </w:r>
      <w:r w:rsidRPr="0048201B">
        <w:rPr>
          <w:rFonts w:ascii="TH SarabunPSK" w:hAnsi="TH SarabunPSK" w:cs="TH SarabunPSK"/>
          <w:b/>
          <w:bCs/>
          <w:sz w:val="72"/>
          <w:szCs w:val="72"/>
          <w:cs/>
        </w:rPr>
        <w:t>–</w:t>
      </w:r>
      <w:r w:rsidRPr="0048201B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๒๕๕๙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)</w:t>
      </w:r>
    </w:p>
    <w:p w:rsidR="00DB6284" w:rsidRPr="00DB6284" w:rsidRDefault="00DB6284" w:rsidP="00DB6284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B6284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(ฉบับปรับปรุง ปี ๒๕๕๘ </w:t>
      </w:r>
      <w:r w:rsidRPr="00DB6284">
        <w:rPr>
          <w:rFonts w:ascii="TH SarabunPSK" w:hAnsi="TH SarabunPSK" w:cs="TH SarabunPSK"/>
          <w:b/>
          <w:bCs/>
          <w:sz w:val="56"/>
          <w:szCs w:val="56"/>
          <w:cs/>
        </w:rPr>
        <w:t>–</w:t>
      </w:r>
      <w:r w:rsidRPr="00DB6284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๒๕๕๙) </w:t>
      </w: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284" w:rsidRPr="009224E5" w:rsidRDefault="00DB6284" w:rsidP="00DB628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proofErr w:type="spellStart"/>
      <w:r w:rsidRPr="009224E5">
        <w:rPr>
          <w:rFonts w:ascii="TH SarabunPSK" w:hAnsi="TH SarabunPSK" w:cs="TH SarabunPSK" w:hint="cs"/>
          <w:b/>
          <w:bCs/>
          <w:sz w:val="48"/>
          <w:szCs w:val="48"/>
          <w:cs/>
        </w:rPr>
        <w:t>อัต</w:t>
      </w:r>
      <w:proofErr w:type="spellEnd"/>
      <w:r w:rsidRPr="009224E5">
        <w:rPr>
          <w:rFonts w:ascii="TH SarabunPSK" w:hAnsi="TH SarabunPSK" w:cs="TH SarabunPSK" w:hint="cs"/>
          <w:b/>
          <w:bCs/>
          <w:sz w:val="48"/>
          <w:szCs w:val="48"/>
          <w:cs/>
        </w:rPr>
        <w:t>ลักษณ์</w:t>
      </w:r>
    </w:p>
    <w:p w:rsidR="00DB6284" w:rsidRPr="009224E5" w:rsidRDefault="00DB6284" w:rsidP="00DB628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9224E5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9224E5">
        <w:rPr>
          <w:rFonts w:ascii="TH SarabunPSK" w:hAnsi="TH SarabunPSK" w:cs="TH SarabunPSK"/>
          <w:b/>
          <w:bCs/>
          <w:sz w:val="48"/>
          <w:szCs w:val="48"/>
        </w:rPr>
        <w:t>“</w:t>
      </w:r>
      <w:r w:rsidRPr="009224E5">
        <w:rPr>
          <w:rFonts w:ascii="TH SarabunPSK" w:hAnsi="TH SarabunPSK" w:cs="TH SarabunPSK" w:hint="cs"/>
          <w:b/>
          <w:bCs/>
          <w:sz w:val="48"/>
          <w:szCs w:val="48"/>
          <w:cs/>
        </w:rPr>
        <w:t>สร้างสรรค์ สามัคคี สำนึกดีต่อสังคม</w:t>
      </w:r>
      <w:r w:rsidRPr="009224E5">
        <w:rPr>
          <w:rFonts w:ascii="TH SarabunPSK" w:hAnsi="TH SarabunPSK" w:cs="TH SarabunPSK"/>
          <w:b/>
          <w:bCs/>
          <w:sz w:val="48"/>
          <w:szCs w:val="48"/>
        </w:rPr>
        <w:t>”</w:t>
      </w: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9224E5">
        <w:rPr>
          <w:rFonts w:ascii="TH SarabunPSK" w:hAnsi="TH SarabunPSK" w:cs="TH SarabunPSK" w:hint="cs"/>
          <w:b/>
          <w:bCs/>
          <w:sz w:val="48"/>
          <w:szCs w:val="48"/>
          <w:cs/>
        </w:rPr>
        <w:t>เอกลักษณ์</w:t>
      </w:r>
    </w:p>
    <w:p w:rsidR="00DB6284" w:rsidRDefault="00DB6284" w:rsidP="00DB62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8"/>
          <w:szCs w:val="48"/>
        </w:rPr>
        <w:t>“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ภูมิ</w:t>
      </w:r>
      <w:r w:rsidRPr="009224E5">
        <w:rPr>
          <w:rFonts w:ascii="TH SarabunPSK" w:hAnsi="TH SarabunPSK" w:cs="TH SarabunPSK" w:hint="cs"/>
          <w:b/>
          <w:bCs/>
          <w:sz w:val="48"/>
          <w:szCs w:val="48"/>
          <w:cs/>
        </w:rPr>
        <w:t>ปัญญาแห่งภูมิภาคลุ่มน้ำโขง</w:t>
      </w:r>
      <w:r>
        <w:rPr>
          <w:rFonts w:ascii="TH SarabunPSK" w:hAnsi="TH SarabunPSK" w:cs="TH SarabunPSK"/>
          <w:b/>
          <w:bCs/>
          <w:sz w:val="48"/>
          <w:szCs w:val="48"/>
        </w:rPr>
        <w:t>”</w:t>
      </w:r>
    </w:p>
    <w:p w:rsidR="00DB6284" w:rsidRDefault="00DB6284" w:rsidP="00DB628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สภามหาวิทยาลัยมีมติให้ความเห็นชอบในการประชุมครั้งที่ ๔/๒๕๕๘ เมื่อวันที่ ๓๐ พฤษภาคม ๒๕๕๘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F3790A" w:rsidRPr="002A395F" w:rsidRDefault="00F3790A" w:rsidP="00F3790A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A395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F3790A" w:rsidRPr="00DD1A82" w:rsidRDefault="00F3790A" w:rsidP="00F3790A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55042">
        <w:rPr>
          <w:rFonts w:ascii="TH SarabunPSK" w:hAnsi="TH SarabunPSK" w:cs="TH SarabunPSK"/>
          <w:sz w:val="32"/>
          <w:szCs w:val="32"/>
          <w:cs/>
        </w:rPr>
        <w:t>ตามที่คณะกรรมการตรวจประเมินคุณภาพภายในระดับมหาวิทยาลัย ประจำปีการศึกษา ๒๕๕๖     ได้มีข้อเสนอแนะให้มหาวิทยาลัย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ปรับปรุงแผนกลยุทธ์ของมหาวิทยาลัยให้สอดคล้องกับผลการวิเคราะห์ </w:t>
      </w:r>
      <w:r>
        <w:rPr>
          <w:rFonts w:ascii="TH SarabunPSK" w:hAnsi="TH SarabunPSK" w:cs="TH SarabunPSK"/>
          <w:sz w:val="32"/>
          <w:szCs w:val="32"/>
        </w:rPr>
        <w:t xml:space="preserve">SWOT Analysis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เพื่อมุ่งสู่วิสัยทัศน์ </w:t>
      </w:r>
      <w:r>
        <w:rPr>
          <w:rFonts w:ascii="TH SarabunPSK" w:hAnsi="TH SarabunPSK" w:cs="TH SarabunPSK"/>
          <w:b/>
          <w:bCs/>
          <w:sz w:val="36"/>
          <w:szCs w:val="36"/>
        </w:rPr>
        <w:t>“</w:t>
      </w:r>
      <w:r w:rsidRPr="003117BC">
        <w:rPr>
          <w:rFonts w:ascii="TH SarabunPSK" w:hAnsi="TH SarabunPSK" w:cs="TH SarabunPSK"/>
          <w:b/>
          <w:bCs/>
          <w:sz w:val="32"/>
          <w:szCs w:val="32"/>
          <w:cs/>
        </w:rPr>
        <w:t>เป็นสถาบันชั้นนำแห่งการเรียนรู้ในภูมิภาคลุ่มน้ำโขงและอาเซียน</w:t>
      </w:r>
      <w:r w:rsidRPr="003117BC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3117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117BC">
        <w:rPr>
          <w:rFonts w:ascii="TH SarabunPSK" w:hAnsi="TH SarabunPSK" w:cs="TH SarabunPSK" w:hint="cs"/>
          <w:sz w:val="32"/>
          <w:szCs w:val="32"/>
          <w:cs/>
        </w:rPr>
        <w:t>โดยครอบคลุมแผนการบริหารและแผนการ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 ซึ่งประกอบด้วยสายบริหาร สายวิชาการและสายสนับสนุน รวมทั้งจัดทำแผนกลยุทธ์ทางการเงินให้สอดคล้องกับวิสัยทัศน์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 โดยต้องมีตัวบ่งชี้และเป้าหมายอย่างชัดเจน นอกจากนี้ต้องมีการถ่ายทอดแผนกลยุทธ์ไปสู่ทุกหน่วยงาน เพื่อให้มีการจัดทำแผนกลยุทธ์ระดับหน่วยงานที่เชื่อมโยงไปในทิศทางเดียวกัน ดังนั้น เพื่อให้การดำเนินงานเป็นไปตามข้อเสนอดังกล่าว กองแผนงาน จึงได้จัดให้มีการประชุมเพื่อทบทวนแผนกลยุทธ์เพื่อพัฒนามหาวิทยาลัย ประจำปี พ.ศ. ๒๕๕๘ โดย</w:t>
      </w:r>
      <w:r w:rsidRPr="00D813B1">
        <w:rPr>
          <w:rFonts w:ascii="TH SarabunPSK" w:hAnsi="TH SarabunPSK" w:cs="TH SarabunPSK"/>
          <w:sz w:val="32"/>
          <w:szCs w:val="32"/>
          <w:cs/>
        </w:rPr>
        <w:t xml:space="preserve">การระดมสมองจากผู้มีส่วนได้ส่วนเสีย ได้แก่ ผู้บริหารมหาวิทยาลัย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คณบดี </w:t>
      </w:r>
      <w:r w:rsidRPr="00D813B1">
        <w:rPr>
          <w:rFonts w:ascii="TH SarabunPSK" w:hAnsi="TH SarabunPSK" w:cs="TH SarabunPSK"/>
          <w:sz w:val="32"/>
          <w:szCs w:val="32"/>
          <w:cs/>
        </w:rPr>
        <w:t>นักศึกษา ศิษย์เก่า เพื่อทบทวนผลการดำเนินงานที่ผ่านมา  ตลอดจนร่วมกันวิเคราะห์ปัญหาอุปสรรค แนวโน้ม สภา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D813B1">
        <w:rPr>
          <w:rFonts w:ascii="TH SarabunPSK" w:hAnsi="TH SarabunPSK" w:cs="TH SarabunPSK"/>
          <w:sz w:val="32"/>
          <w:szCs w:val="32"/>
          <w:cs/>
        </w:rPr>
        <w:t xml:space="preserve">การณ์ปัจจุบัน เพื่อปรับทิศทาง เป้าหมายการพัฒนามหาวิทยาลัยให้สอดคล้องกับแผนพัฒนาเศรษฐกิจและสังคมแห่งชาติ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๑๑ แผนปฏิบัติการยุทธศาสตร์ประเทศ</w:t>
      </w:r>
      <w:r w:rsidRPr="00D813B1">
        <w:rPr>
          <w:rFonts w:ascii="TH SarabunPSK" w:hAnsi="TH SarabunPSK" w:cs="TH SarabunPSK"/>
          <w:sz w:val="32"/>
          <w:szCs w:val="32"/>
          <w:cs/>
        </w:rPr>
        <w:t xml:space="preserve"> แผนพัฒนาการศึกษาระดับอุดมศึกษา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D813B1">
        <w:rPr>
          <w:rFonts w:ascii="TH SarabunPSK" w:hAnsi="TH SarabunPSK" w:cs="TH SarabunPSK"/>
          <w:sz w:val="32"/>
          <w:szCs w:val="32"/>
          <w:cs/>
        </w:rPr>
        <w:t xml:space="preserve"> ของสำนักงานคณะกรรมการ</w:t>
      </w:r>
      <w:r w:rsidR="00FF47D1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D813B1">
        <w:rPr>
          <w:rFonts w:ascii="TH SarabunPSK" w:hAnsi="TH SarabunPSK" w:cs="TH SarabunPSK"/>
          <w:sz w:val="32"/>
          <w:szCs w:val="32"/>
          <w:cs/>
        </w:rPr>
        <w:t>อุดมศึกษา แผน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ปฏิบัติการเข้าสู่ประชาคมอาเซียนปี ๒๕๕๘</w:t>
      </w:r>
      <w:r w:rsidRPr="00D813B1">
        <w:rPr>
          <w:rFonts w:ascii="TH SarabunPSK" w:hAnsi="TH SarabunPSK" w:cs="TH SarabunPSK"/>
          <w:sz w:val="32"/>
          <w:szCs w:val="32"/>
          <w:cs/>
        </w:rPr>
        <w:t xml:space="preserve"> และการเปลี่ยนแปลงทางเทคโนโลยี เศรษฐกิจและสังคมในปัจจุบันและอนาคต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ข้อเสนอแนะจากคณะกรรมการตรวจประเมินคุณภาพภายในระดับมหาวิทยาลัย ประจำปีการศึกษา ๒๕๕๖  และ</w:t>
      </w:r>
      <w:r w:rsidRPr="00D813B1">
        <w:rPr>
          <w:rFonts w:ascii="TH SarabunPSK" w:hAnsi="TH SarabunPSK" w:cs="TH SarabunPSK"/>
          <w:sz w:val="32"/>
          <w:szCs w:val="32"/>
          <w:cs/>
        </w:rPr>
        <w:t>เพื่อให้เกิดการมีส่วนร่วมอันจะนำไปสู่การยอมรับร่วมกันในเป้าหมาย ตัวชี้วัดผลลัพธ์/ผลผลิตในด้านต่างๆ  และการ</w:t>
      </w:r>
      <w:r>
        <w:rPr>
          <w:rFonts w:ascii="TH SarabunPSK" w:hAnsi="TH SarabunPSK" w:cs="TH SarabunPSK" w:hint="cs"/>
          <w:sz w:val="32"/>
          <w:szCs w:val="32"/>
          <w:cs/>
        </w:rPr>
        <w:t>ถ่ายทอด</w:t>
      </w:r>
      <w:r w:rsidRPr="00D813B1">
        <w:rPr>
          <w:rFonts w:ascii="TH SarabunPSK" w:hAnsi="TH SarabunPSK" w:cs="TH SarabunPSK"/>
          <w:sz w:val="32"/>
          <w:szCs w:val="32"/>
          <w:cs/>
        </w:rPr>
        <w:t>แผนยุทธศาสตร์ลงสู่หน่วยงานและบุคคลโดยทั่วถึง และเพื่อให้เกิดการพัฒนาปรับปรุงระบบการบริหารงานของมหาวิทยาลัย  อันจะนำไปสู่การบรรลุภารกิจหลักของมหาวิทยาลัยอย่างมีคุณภาพต่อไป</w:t>
      </w:r>
    </w:p>
    <w:p w:rsidR="00F3790A" w:rsidRDefault="00F3790A" w:rsidP="00F3790A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lastRenderedPageBreak/>
        <w:t>สารบัญ</w:t>
      </w:r>
    </w:p>
    <w:p w:rsidR="00F3790A" w:rsidRDefault="00F3790A" w:rsidP="00F3790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เรื่อง                                                                                            หน้า                           </w:t>
      </w:r>
    </w:p>
    <w:p w:rsidR="00F3790A" w:rsidRPr="00E039E3" w:rsidRDefault="00F3790A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r w:rsidRPr="00E039E3">
        <w:rPr>
          <w:rFonts w:ascii="TH SarabunPSK" w:hAnsi="TH SarabunPSK" w:cs="TH SarabunPSK" w:hint="cs"/>
          <w:sz w:val="32"/>
          <w:szCs w:val="32"/>
          <w:cs/>
        </w:rPr>
        <w:t>ปรัชญา วิสัยทัศน์</w:t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 w:rsidRPr="00E039E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039E3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3790A" w:rsidRDefault="00F3790A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 เอกลักษณ์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</w:p>
    <w:p w:rsidR="00F3790A" w:rsidRDefault="00F3790A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เป้าหมายเชิงกลยุ</w:t>
      </w:r>
      <w:r w:rsidR="00A67D0C">
        <w:rPr>
          <w:rFonts w:ascii="TH SarabunPSK" w:hAnsi="TH SarabunPSK" w:cs="TH SarabunPSK" w:hint="cs"/>
          <w:sz w:val="32"/>
          <w:szCs w:val="32"/>
          <w:cs/>
        </w:rPr>
        <w:t>ทธ์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0320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F3790A" w:rsidRDefault="00F3790A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การวิเคราะห์สภาพแวดล้อมขององค์กร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0320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F3790A" w:rsidRPr="00F31DE5" w:rsidRDefault="00F3790A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r w:rsidRPr="00F31DE5">
        <w:rPr>
          <w:rFonts w:ascii="TH SarabunPSK" w:hAnsi="TH SarabunPSK" w:cs="TH SarabunPSK" w:hint="cs"/>
          <w:sz w:val="32"/>
          <w:szCs w:val="32"/>
          <w:cs/>
        </w:rPr>
        <w:t>เป้าประสงค์ ตัวชี้วัด กลยุทธ์ มาตรการ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4A1D3B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31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B40320" w:rsidRDefault="00F3790A" w:rsidP="00F3790A">
      <w:pPr>
        <w:pStyle w:val="a3"/>
        <w:tabs>
          <w:tab w:val="left" w:pos="180"/>
        </w:tabs>
        <w:ind w:left="180"/>
        <w:rPr>
          <w:rFonts w:ascii="TH SarabunPSK" w:hAnsi="TH SarabunPSK" w:cs="TH SarabunPSK"/>
          <w:sz w:val="32"/>
          <w:szCs w:val="32"/>
        </w:rPr>
      </w:pPr>
      <w:r w:rsidRPr="00F31DE5">
        <w:rPr>
          <w:rFonts w:ascii="TH SarabunPSK" w:hAnsi="TH SarabunPSK" w:cs="TH SarabunPSK" w:hint="cs"/>
          <w:sz w:val="32"/>
          <w:szCs w:val="32"/>
          <w:cs/>
        </w:rPr>
        <w:t>และโครงการ/กิจกรรมหลัก</w:t>
      </w:r>
    </w:p>
    <w:p w:rsidR="00F3790A" w:rsidRPr="00B40320" w:rsidRDefault="00B40320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สรุปตัวชี้วัดตามแผนกลยุทธ์มหาวิทยาลัย ตามแหล่งที่มา</w:t>
      </w:r>
      <w:r w:rsidRPr="00B40320">
        <w:rPr>
          <w:rFonts w:ascii="TH SarabunPSK" w:hAnsi="TH SarabunPSK" w:cs="TH SarabunPSK" w:hint="cs"/>
          <w:sz w:val="32"/>
          <w:szCs w:val="32"/>
          <w:cs/>
        </w:rPr>
        <w:tab/>
      </w:r>
      <w:r w:rsidRPr="00B40320">
        <w:rPr>
          <w:rFonts w:ascii="TH SarabunPSK" w:hAnsi="TH SarabunPSK" w:cs="TH SarabunPSK" w:hint="cs"/>
          <w:sz w:val="32"/>
          <w:szCs w:val="32"/>
          <w:cs/>
        </w:rPr>
        <w:tab/>
      </w:r>
      <w:r w:rsidRPr="00B403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0320">
        <w:rPr>
          <w:rFonts w:ascii="TH SarabunPSK" w:hAnsi="TH SarabunPSK" w:cs="TH SarabunPSK" w:hint="cs"/>
          <w:sz w:val="32"/>
          <w:szCs w:val="32"/>
          <w:cs/>
        </w:rPr>
        <w:t>๓</w:t>
      </w:r>
      <w:r w:rsidR="004A1D3B">
        <w:rPr>
          <w:rFonts w:ascii="TH SarabunPSK" w:hAnsi="TH SarabunPSK" w:cs="TH SarabunPSK" w:hint="cs"/>
          <w:sz w:val="32"/>
          <w:szCs w:val="32"/>
          <w:cs/>
        </w:rPr>
        <w:t>๐</w:t>
      </w:r>
      <w:r w:rsidR="00F3790A" w:rsidRPr="00B40320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</w:p>
    <w:p w:rsidR="00F3790A" w:rsidRDefault="00F3790A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คำอธิบายและเกณฑ์การประเมินตัวชี้วัด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๓</w:t>
      </w:r>
      <w:r w:rsidR="004A1D3B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DC341F" w:rsidRDefault="00DC341F" w:rsidP="00F3790A">
      <w:pPr>
        <w:pStyle w:val="a3"/>
        <w:numPr>
          <w:ilvl w:val="0"/>
          <w:numId w:val="1"/>
        </w:numPr>
        <w:tabs>
          <w:tab w:val="left" w:pos="180"/>
        </w:tabs>
        <w:ind w:left="180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นิยามศัพท์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628C">
        <w:rPr>
          <w:rFonts w:ascii="TH SarabunPSK" w:hAnsi="TH SarabunPSK" w:cs="TH SarabunPSK" w:hint="cs"/>
          <w:sz w:val="32"/>
          <w:szCs w:val="32"/>
          <w:cs/>
        </w:rPr>
        <w:t>๖๙</w:t>
      </w:r>
    </w:p>
    <w:p w:rsidR="00F3790A" w:rsidRDefault="00F3790A" w:rsidP="00F3790A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C03005" w:rsidRPr="00F3790A" w:rsidRDefault="00C03005"/>
    <w:sectPr w:rsidR="00C03005" w:rsidRPr="00F3790A" w:rsidSect="00C030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2EA7"/>
    <w:multiLevelType w:val="hybridMultilevel"/>
    <w:tmpl w:val="2B28F3AA"/>
    <w:lvl w:ilvl="0" w:tplc="93A23BC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3790A"/>
    <w:rsid w:val="001F08A1"/>
    <w:rsid w:val="002A395F"/>
    <w:rsid w:val="003E3FCB"/>
    <w:rsid w:val="003F15C6"/>
    <w:rsid w:val="00484386"/>
    <w:rsid w:val="004A1D3B"/>
    <w:rsid w:val="004E6A6C"/>
    <w:rsid w:val="00507063"/>
    <w:rsid w:val="00526FAA"/>
    <w:rsid w:val="0074628C"/>
    <w:rsid w:val="007A318B"/>
    <w:rsid w:val="007A682C"/>
    <w:rsid w:val="009521FB"/>
    <w:rsid w:val="0097714A"/>
    <w:rsid w:val="00A47740"/>
    <w:rsid w:val="00A67D0C"/>
    <w:rsid w:val="00A77261"/>
    <w:rsid w:val="00B40320"/>
    <w:rsid w:val="00C03005"/>
    <w:rsid w:val="00C56D60"/>
    <w:rsid w:val="00CE7EA9"/>
    <w:rsid w:val="00D45C01"/>
    <w:rsid w:val="00DB6284"/>
    <w:rsid w:val="00DC341F"/>
    <w:rsid w:val="00F3790A"/>
    <w:rsid w:val="00FC1DBA"/>
    <w:rsid w:val="00FF4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9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62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B62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suntron</dc:creator>
  <cp:keywords/>
  <dc:description/>
  <cp:lastModifiedBy>suntron</cp:lastModifiedBy>
  <cp:revision>15</cp:revision>
  <dcterms:created xsi:type="dcterms:W3CDTF">2015-01-28T00:00:00Z</dcterms:created>
  <dcterms:modified xsi:type="dcterms:W3CDTF">2015-06-12T21:48:00Z</dcterms:modified>
</cp:coreProperties>
</file>