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0A4A50" w14:textId="1CA037BB" w:rsidR="007F733E" w:rsidRPr="00285FEC" w:rsidRDefault="00653A5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75126856">
            <wp:simplePos x="0" y="0"/>
            <wp:positionH relativeFrom="column">
              <wp:posOffset>2067618</wp:posOffset>
            </wp:positionH>
            <wp:positionV relativeFrom="paragraph">
              <wp:posOffset>-1191260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0939B" w14:textId="28E9C68E" w:rsidR="008E0485" w:rsidRDefault="006D22B0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รายละเอียดรายวิชา</w:t>
      </w:r>
      <w:r w:rsidR="008E0485" w:rsidRPr="00593D6B">
        <w:rPr>
          <w:rFonts w:ascii="TH SarabunPSK" w:hAnsi="TH SarabunPSK" w:cs="TH SarabunPSK" w:hint="cs"/>
          <w:b/>
          <w:bCs/>
          <w:color w:val="0000FF"/>
          <w:sz w:val="52"/>
          <w:szCs w:val="52"/>
          <w:cs/>
        </w:rPr>
        <w:t>วิทยานิพนธ์/การค้นคว้าอิสระ</w:t>
      </w:r>
    </w:p>
    <w:p w14:paraId="5D7547A5" w14:textId="2C3BB887" w:rsidR="007F733E" w:rsidRPr="00285FEC" w:rsidRDefault="008E0485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3D6B">
        <w:rPr>
          <w:rFonts w:ascii="TH SarabunPSK" w:hAnsi="TH SarabunPSK" w:cs="TH SarabunPSK"/>
          <w:b/>
          <w:bCs/>
          <w:color w:val="0000FF"/>
          <w:sz w:val="52"/>
          <w:szCs w:val="52"/>
        </w:rPr>
        <w:t>Thesis</w:t>
      </w:r>
      <w:r w:rsidRPr="00593D6B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/</w:t>
      </w:r>
      <w:r w:rsidRPr="00593D6B">
        <w:rPr>
          <w:rFonts w:ascii="TH SarabunPSK" w:hAnsi="TH SarabunPSK" w:cs="TH SarabunPSK"/>
          <w:b/>
          <w:bCs/>
          <w:color w:val="0000FF"/>
          <w:sz w:val="52"/>
          <w:szCs w:val="52"/>
        </w:rPr>
        <w:t xml:space="preserve">Independent Study </w:t>
      </w:r>
      <w:r>
        <w:rPr>
          <w:rFonts w:ascii="TH SarabunPSK" w:hAnsi="TH SarabunPSK" w:cs="TH SarabunPSK"/>
          <w:b/>
          <w:bCs/>
          <w:sz w:val="52"/>
          <w:szCs w:val="52"/>
        </w:rPr>
        <w:t>D</w:t>
      </w:r>
      <w:r w:rsidRPr="008E0485">
        <w:rPr>
          <w:rFonts w:ascii="TH SarabunPSK" w:hAnsi="TH SarabunPSK" w:cs="TH SarabunPSK"/>
          <w:b/>
          <w:bCs/>
          <w:sz w:val="52"/>
          <w:szCs w:val="52"/>
        </w:rPr>
        <w:t>etails</w:t>
      </w:r>
    </w:p>
    <w:p w14:paraId="774A7050" w14:textId="77777777" w:rsidR="007F733E" w:rsidRPr="00285FEC" w:rsidRDefault="007F733E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39210" w14:textId="77777777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76A52" w14:textId="47C3EABE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8E7CAE" w14:textId="77777777" w:rsidR="0043148F" w:rsidRDefault="0043148F" w:rsidP="008E0485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3A723C2D" w14:textId="4B7B54C0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F31C0" w14:textId="25D4711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0326C4" w14:textId="77777777" w:rsidR="0043148F" w:rsidRPr="00285FEC" w:rsidRDefault="0043148F" w:rsidP="00DD4749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7C35E431" w14:textId="77777777" w:rsidR="00315FDB" w:rsidRPr="00285FEC" w:rsidRDefault="00315FD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802629" w14:textId="77777777" w:rsidR="004B612B" w:rsidRPr="006B0E22" w:rsidRDefault="004B612B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="00353822"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 xml:space="preserve">  </w: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="00353822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="00353822"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[คลิกพิมพ์ชื่อวิชาภาษาไทย]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</w:p>
    <w:p w14:paraId="6144BE32" w14:textId="77777777" w:rsidR="007F733E" w:rsidRPr="006B0E22" w:rsidRDefault="00353822" w:rsidP="003A72CA">
      <w:pPr>
        <w:jc w:val="center"/>
        <w:rPr>
          <w:rFonts w:ascii="TH SarabunPSK" w:hAnsi="TH SarabunPSK" w:cs="TH SarabunPSK"/>
          <w:b/>
          <w:bCs/>
          <w:color w:val="0000FF"/>
          <w:sz w:val="44"/>
          <w:szCs w:val="44"/>
        </w:rPr>
      </w:pPr>
      <w:r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(</w: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begin"/>
      </w:r>
      <w:r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instrText xml:space="preserve">[คลิกพิมพ์ชื่อวิชาภาษาอังกฤษ]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4"/>
          <w:szCs w:val="44"/>
        </w:rPr>
        <w:fldChar w:fldCharType="end"/>
      </w:r>
      <w:r w:rsidRPr="006B0E22">
        <w:rPr>
          <w:rFonts w:ascii="TH SarabunPSK" w:hAnsi="TH SarabunPSK" w:cs="TH SarabunPSK"/>
          <w:b/>
          <w:bCs/>
          <w:color w:val="0000FF"/>
          <w:sz w:val="44"/>
          <w:szCs w:val="44"/>
          <w:cs/>
        </w:rPr>
        <w:t>)</w:t>
      </w:r>
    </w:p>
    <w:p w14:paraId="2541730F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9753F0" w14:textId="2DF31BE0" w:rsidR="00D16D39" w:rsidRDefault="00D16D39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93C849" w14:textId="77777777" w:rsidR="00FE0CEE" w:rsidRDefault="00FE0CEE" w:rsidP="008E048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E9544D4" w14:textId="3F7E75C6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1F1D3" w14:textId="77777777" w:rsidR="00285C91" w:rsidRPr="00285FEC" w:rsidRDefault="00285C91" w:rsidP="00DD474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6B0E2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="00D17713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="00D17713" w:rsidRPr="006B0E2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0E2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หลักสูตรใหม่/หลักสูตรปรับปรุง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begin"/>
      </w:r>
      <w:r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b/>
          <w:bCs/>
          <w:color w:val="0000FF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DD4749">
          <w:headerReference w:type="even" r:id="rId9"/>
          <w:headerReference w:type="default" r:id="rId10"/>
          <w:pgSz w:w="11906" w:h="16838" w:code="9"/>
          <w:pgMar w:top="2126" w:right="1588" w:bottom="1134" w:left="2126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F6068C" w14:textId="77777777" w:rsidR="000E74B5" w:rsidRDefault="000E74B5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9083CE" w14:textId="7C052853" w:rsidR="00600835" w:rsidRDefault="00DD4749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DD4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</w:t>
      </w:r>
    </w:p>
    <w:p w14:paraId="76CA0415" w14:textId="77777777" w:rsidR="006B0E22" w:rsidRDefault="006B0E22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074998" w14:textId="0A22DECD" w:rsidR="00FE0C2A" w:rsidRPr="00DD4749" w:rsidRDefault="00285C91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FE0C2A" w:rsidRPr="00DD4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  <w:r w:rsidR="00DD4749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E1D610F" w14:textId="601F1411" w:rsidR="00554F8A" w:rsidRPr="00DD4749" w:rsidRDefault="00FE0C2A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1: 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General Information</w:t>
      </w:r>
    </w:p>
    <w:p w14:paraId="3266ED55" w14:textId="03A838E8" w:rsidR="00FE0C2A" w:rsidRPr="00DD4749" w:rsidRDefault="00285C91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653A55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FE0C2A" w:rsidRPr="00DD4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E0C2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FE0C2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8215384" w14:textId="07F39BF1" w:rsidR="00554F8A" w:rsidRPr="00DD4749" w:rsidRDefault="00FE0C2A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Section 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2: 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Learning Outcomes and Evaluation</w:t>
      </w:r>
    </w:p>
    <w:p w14:paraId="67505EC3" w14:textId="5EA3B7F8" w:rsidR="00FE0C2A" w:rsidRPr="00DD4749" w:rsidRDefault="00285C91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</w:t>
      </w:r>
      <w:r w:rsidR="00554F8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53822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54F8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FE0C2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เนื้อหารายวิชา และแผนการจัดการเรียนรู้</w:t>
      </w:r>
      <w:r w:rsidR="00FE0C2A"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D4749" w:rsidRPr="0094532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18DCB56" w14:textId="14A9F89F" w:rsidR="00554F8A" w:rsidRDefault="00FE0C2A" w:rsidP="00DD4749">
      <w:pPr>
        <w:tabs>
          <w:tab w:val="left" w:pos="7230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Section 3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DD47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Content and Lesson Plan</w:t>
      </w: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83001E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14:paraId="1CFF3B5C" w14:textId="0E7B9307" w:rsidR="008E0485" w:rsidRPr="008E0485" w:rsidRDefault="008E0485" w:rsidP="008E0485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048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รายละเอียดรายวิชา</w:t>
      </w:r>
      <w:r w:rsidRPr="00593D6B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วิทยานิพนธ์/การค้นคว้าอิสระ</w:t>
      </w:r>
    </w:p>
    <w:p w14:paraId="22C177E3" w14:textId="082BAC3F" w:rsidR="008E0485" w:rsidRDefault="008E0485" w:rsidP="008E0485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3D6B">
        <w:rPr>
          <w:rFonts w:ascii="TH SarabunPSK" w:hAnsi="TH SarabunPSK" w:cs="TH SarabunPSK"/>
          <w:b/>
          <w:bCs/>
          <w:color w:val="0000FF"/>
          <w:sz w:val="40"/>
          <w:szCs w:val="40"/>
        </w:rPr>
        <w:t>Thesis</w:t>
      </w:r>
      <w:r w:rsidRPr="00593D6B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/</w:t>
      </w:r>
      <w:r w:rsidRPr="00593D6B">
        <w:rPr>
          <w:rFonts w:ascii="TH SarabunPSK" w:hAnsi="TH SarabunPSK" w:cs="TH SarabunPSK"/>
          <w:b/>
          <w:bCs/>
          <w:color w:val="0000FF"/>
          <w:sz w:val="40"/>
          <w:szCs w:val="40"/>
        </w:rPr>
        <w:t xml:space="preserve">Independent Study </w:t>
      </w:r>
      <w:r w:rsidRPr="008E0485">
        <w:rPr>
          <w:rFonts w:ascii="TH SarabunPSK" w:hAnsi="TH SarabunPSK" w:cs="TH SarabunPSK"/>
          <w:b/>
          <w:bCs/>
          <w:sz w:val="40"/>
          <w:szCs w:val="40"/>
        </w:rPr>
        <w:t>Details</w:t>
      </w:r>
    </w:p>
    <w:p w14:paraId="0E1074C7" w14:textId="43B77E5B" w:rsidR="00DD4749" w:rsidRPr="00911B19" w:rsidRDefault="00DD4749" w:rsidP="00DD4749">
      <w:pPr>
        <w:tabs>
          <w:tab w:val="left" w:pos="2552"/>
        </w:tabs>
        <w:spacing w:line="360" w:lineRule="exact"/>
        <w:rPr>
          <w:rFonts w:ascii="TH SarabunPSK" w:hAnsi="TH SarabunPSK" w:cs="TH SarabunPSK"/>
          <w:sz w:val="36"/>
          <w:szCs w:val="36"/>
          <w:rtl/>
          <w:cs/>
        </w:rPr>
      </w:pPr>
      <w:bookmarkStart w:id="0" w:name="_Hlk130815499"/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ชื่อสถาบันอุดมศึกษา</w:t>
      </w:r>
      <w:r w:rsidR="006B0E22">
        <w:rPr>
          <w:rFonts w:ascii="TH SarabunPSK" w:hAnsi="TH SarabunPSK" w:cs="TH SarabunPSK"/>
          <w:b/>
          <w:bCs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มหาวิทยาลัยอุบลราชธานี</w:t>
      </w:r>
    </w:p>
    <w:p w14:paraId="285CBF93" w14:textId="0711E5F2" w:rsidR="00DD4749" w:rsidRPr="00911B19" w:rsidRDefault="00DD4749" w:rsidP="00DD4749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911B19">
        <w:rPr>
          <w:rFonts w:ascii="TH SarabunPSK" w:hAnsi="TH SarabunPSK" w:cs="TH SarabunPSK"/>
          <w:b/>
          <w:bCs/>
          <w:sz w:val="36"/>
          <w:szCs w:val="36"/>
        </w:rPr>
        <w:t>Name of Institution</w:t>
      </w:r>
      <w:r w:rsidR="006B0E22">
        <w:rPr>
          <w:rFonts w:ascii="TH SarabunPSK" w:hAnsi="TH SarabunPSK" w:cs="TH SarabunPSK"/>
          <w:b/>
          <w:bCs/>
          <w:sz w:val="36"/>
          <w:szCs w:val="36"/>
        </w:rPr>
        <w:tab/>
      </w:r>
      <w:proofErr w:type="spellStart"/>
      <w:r w:rsidRPr="00911B19">
        <w:rPr>
          <w:rFonts w:ascii="TH SarabunPSK" w:hAnsi="TH SarabunPSK" w:cs="TH SarabunPSK"/>
          <w:b/>
          <w:bCs/>
          <w:sz w:val="36"/>
          <w:szCs w:val="36"/>
        </w:rPr>
        <w:t>Ubon</w:t>
      </w:r>
      <w:proofErr w:type="spellEnd"/>
      <w:r w:rsidRPr="00911B1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911B19">
        <w:rPr>
          <w:rFonts w:ascii="TH SarabunPSK" w:hAnsi="TH SarabunPSK" w:cs="TH SarabunPSK"/>
          <w:b/>
          <w:bCs/>
          <w:sz w:val="36"/>
          <w:szCs w:val="36"/>
        </w:rPr>
        <w:t>Ratchathani</w:t>
      </w:r>
      <w:proofErr w:type="spellEnd"/>
      <w:r w:rsidRPr="00911B19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</w:p>
    <w:p w14:paraId="092E369C" w14:textId="601785B4" w:rsidR="00DD4749" w:rsidRPr="00911B19" w:rsidRDefault="00DD4749" w:rsidP="00DD4749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CA566B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CA566B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="006B0E22">
        <w:rPr>
          <w:rFonts w:ascii="TH SarabunPSK" w:hAnsi="TH SarabunPSK" w:cs="TH SarabunPSK"/>
          <w:b/>
          <w:bCs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>ภาควิชา/กลุ่มสาขาวิชา</w: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CA566B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CA566B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</w:p>
    <w:p w14:paraId="4CF1A7BB" w14:textId="6F229F19" w:rsidR="00DD4749" w:rsidRPr="00911B19" w:rsidRDefault="00DD4749" w:rsidP="00DD4749">
      <w:pPr>
        <w:tabs>
          <w:tab w:val="left" w:pos="2552"/>
        </w:tabs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D4749">
        <w:rPr>
          <w:rFonts w:ascii="TH SarabunPSK" w:hAnsi="TH SarabunPSK" w:cs="TH SarabunPSK"/>
          <w:b/>
          <w:bCs/>
          <w:sz w:val="36"/>
          <w:szCs w:val="36"/>
        </w:rPr>
        <w:t>Faculty of</w:t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CA566B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CA566B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  <w:r w:rsidR="006B0E22">
        <w:rPr>
          <w:rFonts w:ascii="TH SarabunPSK" w:hAnsi="TH SarabunPSK" w:cs="TH SarabunPSK"/>
          <w:color w:val="3333CC"/>
          <w:sz w:val="36"/>
          <w:szCs w:val="36"/>
        </w:rPr>
        <w:tab/>
      </w:r>
      <w:r w:rsidRPr="00911B19">
        <w:rPr>
          <w:rFonts w:ascii="TH SarabunPSK" w:hAnsi="TH SarabunPSK" w:cs="TH SarabunPSK"/>
          <w:b/>
          <w:bCs/>
          <w:sz w:val="36"/>
          <w:szCs w:val="36"/>
        </w:rPr>
        <w:t>Department</w:t>
      </w:r>
      <w:r w:rsidRPr="00911B19">
        <w:rPr>
          <w:rFonts w:ascii="TH SarabunPSK" w:hAnsi="TH SarabunPSK" w:cs="TH SarabunPSK"/>
          <w:sz w:val="36"/>
          <w:szCs w:val="36"/>
        </w:rPr>
        <w:t xml:space="preserve"> </w:t>
      </w:r>
      <w:r w:rsidRPr="00CA566B">
        <w:rPr>
          <w:rFonts w:ascii="TH SarabunPSK" w:hAnsi="TH SarabunPSK" w:cs="TH SarabunPSK"/>
          <w:b/>
          <w:bCs/>
          <w:sz w:val="36"/>
          <w:szCs w:val="36"/>
        </w:rPr>
        <w:t>of</w:t>
      </w:r>
      <w:r w:rsidRPr="00911B1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begin"/>
      </w:r>
      <w:r w:rsidRPr="00CA566B">
        <w:rPr>
          <w:rFonts w:ascii="TH SarabunPSK" w:hAnsi="TH SarabunPSK" w:cs="TH SarabunPSK"/>
          <w:color w:val="0000FF"/>
          <w:sz w:val="36"/>
          <w:szCs w:val="36"/>
        </w:rPr>
        <w:instrText xml:space="preserve"> MACROBUTTON  AcceptAllChangesInDoc </w:instrText>
      </w:r>
      <w:r w:rsidRPr="00CA566B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[คลิกพิมพ์] </w:instrText>
      </w:r>
      <w:r w:rsidRPr="00CA566B">
        <w:rPr>
          <w:rFonts w:ascii="TH SarabunPSK" w:hAnsi="TH SarabunPSK" w:cs="TH SarabunPSK"/>
          <w:color w:val="0000FF"/>
          <w:sz w:val="36"/>
          <w:szCs w:val="36"/>
        </w:rPr>
        <w:fldChar w:fldCharType="end"/>
      </w:r>
    </w:p>
    <w:bookmarkEnd w:id="0"/>
    <w:p w14:paraId="662442D8" w14:textId="182534B5" w:rsidR="00420E1A" w:rsidRDefault="00420E1A" w:rsidP="006B0E22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6663CE3B" w14:textId="77777777" w:rsidR="00420E1A" w:rsidRDefault="00420E1A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DBFEC8D" w14:textId="65DD6AFA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C4D93E" w14:textId="77777777" w:rsidR="00DD4749" w:rsidRPr="00911B19" w:rsidRDefault="00DD4749" w:rsidP="00DD4749">
      <w:pPr>
        <w:spacing w:line="360" w:lineRule="exact"/>
        <w:ind w:right="-33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</w:t>
      </w:r>
      <w:bookmarkStart w:id="1" w:name="_GoBack"/>
      <w:bookmarkEnd w:id="1"/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ชื่อรายวิชา/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C912E6">
        <w:rPr>
          <w:rStyle w:val="sarabanbold2"/>
          <w:color w:val="000000" w:themeColor="text1"/>
        </w:rPr>
        <w:t>Course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Pr="00C912E6">
        <w:rPr>
          <w:rStyle w:val="sarabanbold2"/>
          <w:b w:val="0"/>
          <w:bCs w:val="0"/>
          <w:color w:val="000000" w:themeColor="text1"/>
          <w:cs/>
        </w:rPr>
        <w:t xml:space="preserve"> </w:t>
      </w:r>
      <w:r w:rsidRPr="00C912E6">
        <w:rPr>
          <w:rStyle w:val="sarabanbold2"/>
          <w:color w:val="000000" w:themeColor="text1"/>
        </w:rPr>
        <w:t>title and code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939FD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B0E2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[คลิกพิมพ์รหัสวิชา] </w:instrTex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B0E2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[คลิกพิมพ์ชื่อวิชาภาษาไทย] </w:instrTex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B0E2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6B0E22"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B0E2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[คลิกพิมพ์ชื่อวิชาภาษาอังกฤษ] </w:instrText>
      </w:r>
      <w:r w:rsidRPr="006B0E2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B0E22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6B0E22">
        <w:rPr>
          <w:rStyle w:val="sarabanbold2"/>
          <w:color w:val="0000FF"/>
          <w:cs/>
        </w:rPr>
        <w:t xml:space="preserve"> 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4C8E64DA" w:rsidR="008E1607" w:rsidRDefault="008E0485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  <w:cs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  <w:cs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6B0E2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71D9B" w:rsidRPr="006B0E2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271D9B" w:rsidRPr="006B0E2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4A0B1E" w:rsidRPr="006B0E2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8E04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หน่วยกิต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4EB00877" w14:textId="67BE85C0" w:rsidR="00EB5DD1" w:rsidRPr="00285FEC" w:rsidRDefault="008E0485" w:rsidP="008E0485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Number of hours per semester</w:t>
      </w:r>
      <w:r w:rsidR="001A7E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EB5DD1" w:rsidRPr="006B0E2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B5DD1" w:rsidRPr="006B0E2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EB5DD1" w:rsidRPr="006B0E22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EB5DD1" w:rsidRPr="006B0E2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EB5DD1"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="00EB5DD1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3088F499" w14:textId="77777777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03A7596E" w14:textId="77777777" w:rsidR="006B0E22" w:rsidRDefault="006B0E22" w:rsidP="006B0E22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bookmarkStart w:id="2" w:name="_Hlk153532849"/>
      <w:r w:rsidRPr="00A76751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ชั้นปีที่เรียน/ภาคการศึกษา/ปีการศึกษาที่เปิดสอน</w:t>
      </w:r>
      <w:r w:rsidRPr="001A7E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A7EFE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Pr="001A7EF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A7EFE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01634">
        <w:rPr>
          <w:rFonts w:ascii="TH SarabunPSK" w:hAnsi="TH SarabunPSK" w:cs="TH SarabunPSK"/>
          <w:sz w:val="32"/>
          <w:szCs w:val="32"/>
        </w:rPr>
        <w:t>Year of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01634">
        <w:rPr>
          <w:rFonts w:ascii="TH SarabunPSK" w:hAnsi="TH SarabunPSK" w:cs="TH SarabunPSK"/>
          <w:sz w:val="32"/>
          <w:szCs w:val="32"/>
        </w:rPr>
        <w:t>Semester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01634">
        <w:rPr>
          <w:rFonts w:ascii="TH SarabunPSK" w:hAnsi="TH SarabunPSK" w:cs="TH SarabunPSK"/>
          <w:sz w:val="32"/>
          <w:szCs w:val="32"/>
        </w:rPr>
        <w:t>Year of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F7202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F7202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F7202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9A4E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  <w:bookmarkEnd w:id="2"/>
    </w:p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37337EDF" w:rsidR="00EB5DD1" w:rsidRPr="006B3EA5" w:rsidRDefault="008E048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47F16F" w14:textId="77777777" w:rsidR="00DD4749" w:rsidRDefault="00DD4749" w:rsidP="00DD4749">
      <w:pPr>
        <w:spacing w:line="360" w:lineRule="exact"/>
        <w:ind w:firstLine="426"/>
        <w:rPr>
          <w:rFonts w:ascii="TH SarabunPSK" w:hAnsi="TH SarabunPSK" w:cs="TH SarabunPSK"/>
          <w:sz w:val="32"/>
          <w:szCs w:val="32"/>
        </w:rPr>
      </w:pPr>
      <w:bookmarkStart w:id="3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</w:p>
    <w:p w14:paraId="13062364" w14:textId="77777777" w:rsidR="00DD4749" w:rsidRPr="006B3EA5" w:rsidRDefault="00DD4749" w:rsidP="00DD4749">
      <w:pPr>
        <w:spacing w:line="36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C26C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D8874BD" w14:textId="77777777" w:rsidR="00DD4749" w:rsidRPr="00990706" w:rsidRDefault="00DD4749" w:rsidP="00DD4749">
      <w:pPr>
        <w:tabs>
          <w:tab w:val="left" w:pos="1701"/>
          <w:tab w:val="left" w:pos="7230"/>
        </w:tabs>
        <w:spacing w:line="360" w:lineRule="exact"/>
        <w:ind w:left="720" w:firstLine="162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6F36674" w14:textId="77777777" w:rsidR="00DD4749" w:rsidRDefault="00DD4749" w:rsidP="00DD4749">
      <w:pPr>
        <w:spacing w:line="360" w:lineRule="exact"/>
        <w:ind w:left="-28" w:right="-767" w:firstLine="127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2AE4A47" w14:textId="77777777" w:rsidR="00DD4749" w:rsidRPr="003C6A23" w:rsidRDefault="00DD4749" w:rsidP="00DD4749">
      <w:pPr>
        <w:spacing w:line="360" w:lineRule="exact"/>
        <w:ind w:left="-28" w:right="-30" w:firstLine="1638"/>
        <w:rPr>
          <w:rFonts w:ascii="TH SarabunPSK" w:hAnsi="TH SarabunPSK" w:cs="TH SarabunPSK"/>
          <w:color w:val="FF0000"/>
          <w:sz w:val="28"/>
        </w:rPr>
      </w:pPr>
      <w:r w:rsidRPr="003C6A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C6A2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C6A23">
        <w:rPr>
          <w:rFonts w:ascii="TH SarabunPSK" w:hAnsi="TH SarabunPSK" w:cs="TH SarabunPSK"/>
          <w:color w:val="FF0000"/>
          <w:sz w:val="28"/>
          <w:cs/>
        </w:rPr>
        <w:t>รายวิชาบังคับเรียนก่อน  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53647356" w14:textId="77777777" w:rsidR="00DD4749" w:rsidRDefault="00DD4749" w:rsidP="00DD4749">
      <w:pPr>
        <w:spacing w:line="360" w:lineRule="exact"/>
        <w:ind w:left="-28" w:firstLine="127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FA99983" w14:textId="77777777" w:rsidR="00DD4749" w:rsidRPr="003C6A23" w:rsidRDefault="00DD4749" w:rsidP="00DD4749">
      <w:pPr>
        <w:spacing w:line="360" w:lineRule="exact"/>
        <w:ind w:left="-28" w:firstLine="1610"/>
        <w:rPr>
          <w:rFonts w:ascii="TH SarabunPSK" w:hAnsi="TH SarabunPSK" w:cs="TH SarabunPSK"/>
          <w:color w:val="FF0000"/>
          <w:sz w:val="28"/>
        </w:rPr>
      </w:pPr>
      <w:r w:rsidRPr="003C6A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3C6A2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3C6A23">
        <w:rPr>
          <w:rFonts w:ascii="TH SarabunPSK" w:hAnsi="TH SarabunPSK" w:cs="TH SarabunPSK"/>
          <w:color w:val="FF0000"/>
          <w:sz w:val="28"/>
          <w:cs/>
        </w:rPr>
        <w:t xml:space="preserve">รายวิชาบังคับเรียนผ่านก่อน  หมายถึง 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ก่อนหน้าที่จะมาลงทะเบียนเรียนวิชานั้น  และในการประเมินผลนั้น จะต้องได้รับระดับขั้นไม่ต่ำกว่า </w:t>
      </w:r>
      <w:r w:rsidRPr="003C6A23">
        <w:rPr>
          <w:rFonts w:ascii="TH SarabunPSK" w:hAnsi="TH SarabunPSK" w:cs="TH SarabunPSK"/>
          <w:color w:val="FF0000"/>
          <w:sz w:val="28"/>
        </w:rPr>
        <w:t xml:space="preserve">D </w:t>
      </w:r>
      <w:r w:rsidRPr="003C6A23">
        <w:rPr>
          <w:rFonts w:ascii="TH SarabunPSK" w:hAnsi="TH SarabunPSK" w:cs="TH SarabunPSK"/>
          <w:color w:val="FF0000"/>
          <w:sz w:val="28"/>
          <w:cs/>
        </w:rPr>
        <w:t xml:space="preserve">หรือ ได้สัญลักษณ์ </w:t>
      </w:r>
      <w:r w:rsidRPr="003C6A23">
        <w:rPr>
          <w:rFonts w:ascii="TH SarabunPSK" w:hAnsi="TH SarabunPSK" w:cs="TH SarabunPSK"/>
          <w:color w:val="FF0000"/>
          <w:sz w:val="28"/>
        </w:rPr>
        <w:t>S</w:t>
      </w:r>
    </w:p>
    <w:p w14:paraId="38730650" w14:textId="77777777" w:rsidR="00DD4749" w:rsidRDefault="00DD4749" w:rsidP="00DD4749">
      <w:pPr>
        <w:spacing w:line="360" w:lineRule="exact"/>
        <w:ind w:right="-909" w:firstLine="910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[คลิกพิมพ์ชื่อรายวิชาภาษาไทย]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FC60F18" w14:textId="77777777" w:rsidR="00DD4749" w:rsidRPr="001A7EFE" w:rsidRDefault="00DD4749" w:rsidP="00DD4749">
      <w:pPr>
        <w:spacing w:line="360" w:lineRule="exact"/>
        <w:ind w:right="-909" w:firstLine="910"/>
        <w:rPr>
          <w:rFonts w:ascii="TH SarabunPSK" w:hAnsi="TH SarabunPSK" w:cs="TH SarabunPSK"/>
          <w:color w:val="0000FF"/>
          <w:sz w:val="32"/>
          <w:szCs w:val="32"/>
        </w:rPr>
      </w:pP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5C3DD200" w14:textId="4AAE3260" w:rsidR="00DD4749" w:rsidRDefault="00DD4749" w:rsidP="00DD4749">
      <w:pPr>
        <w:spacing w:line="360" w:lineRule="exact"/>
        <w:ind w:firstLine="91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Pr="00990706">
        <w:rPr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17CF67B1" w14:textId="77777777" w:rsidR="00DD4749" w:rsidRPr="002C45E5" w:rsidRDefault="00DD4749" w:rsidP="00DD4749">
      <w:pPr>
        <w:spacing w:line="360" w:lineRule="exact"/>
        <w:ind w:firstLine="91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p w14:paraId="081C4842" w14:textId="77777777" w:rsidR="00DD4749" w:rsidRDefault="00DD4749" w:rsidP="00DD4749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00CC91E" w14:textId="77777777" w:rsidR="00DD4749" w:rsidRDefault="00DD4749" w:rsidP="00DD4749">
      <w:pPr>
        <w:spacing w:line="360" w:lineRule="exact"/>
        <w:ind w:firstLine="37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506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5063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B150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8C6621" w14:textId="77777777" w:rsidR="00DD4749" w:rsidRDefault="00DD4749" w:rsidP="00DD4749">
      <w:pPr>
        <w:spacing w:line="360" w:lineRule="exact"/>
        <w:ind w:firstLine="938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636DED9" w14:textId="77777777" w:rsidR="00DD4749" w:rsidRDefault="00DD4749" w:rsidP="00DD4749">
      <w:pPr>
        <w:spacing w:line="360" w:lineRule="exact"/>
        <w:ind w:firstLine="938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72100305" w14:textId="77777777" w:rsidR="00DD4749" w:rsidRDefault="00DD4749" w:rsidP="00DD4749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50CF00" w14:textId="77777777" w:rsidR="00DD4749" w:rsidRDefault="00DD4749" w:rsidP="00DD4749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6221A54" w14:textId="77777777" w:rsidR="00DD4749" w:rsidRPr="006B3EA5" w:rsidRDefault="00DD4749" w:rsidP="00DD4749">
      <w:pPr>
        <w:spacing w:line="360" w:lineRule="exact"/>
        <w:ind w:firstLine="134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525980DE" w:rsidR="00657A8D" w:rsidRPr="00FE4290" w:rsidRDefault="008E0485" w:rsidP="00DD4749">
      <w:pPr>
        <w:spacing w:line="360" w:lineRule="exact"/>
        <w:ind w:firstLine="37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Categories of course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BC6E19" w14:textId="77777777" w:rsidR="00BC5433" w:rsidRDefault="00BC5433" w:rsidP="00DD4749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657A8D" w:rsidRPr="00593D6B">
        <w:rPr>
          <w:rFonts w:ascii="TH SarabunPSK" w:hAnsi="TH SarabunPSK" w:cs="TH SarabunPSK"/>
          <w:color w:val="0000FF"/>
          <w:sz w:val="32"/>
          <w:szCs w:val="32"/>
          <w:cs/>
        </w:rPr>
        <w:t>วิทยานิพนธ์</w:t>
      </w:r>
      <w:r w:rsidR="00657A8D" w:rsidRPr="00593D6B">
        <w:rPr>
          <w:rFonts w:ascii="TH SarabunPSK" w:hAnsi="TH SarabunPSK" w:cs="TH SarabunPSK" w:hint="cs"/>
          <w:color w:val="0000FF"/>
          <w:sz w:val="32"/>
          <w:szCs w:val="32"/>
          <w:cs/>
        </w:rPr>
        <w:t>และค้นคว้าอิสระ</w:t>
      </w:r>
      <w:r w:rsidRPr="00593D6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  <w:cs/>
        </w:rPr>
        <w:t>(</w:t>
      </w:r>
      <w:r w:rsidR="00D13823" w:rsidRPr="00593D6B">
        <w:rPr>
          <w:rFonts w:ascii="TH SarabunPSK" w:hAnsi="TH SarabunPSK" w:cs="TH SarabunPSK"/>
          <w:color w:val="0000FF"/>
          <w:sz w:val="32"/>
          <w:szCs w:val="32"/>
        </w:rPr>
        <w:t>Thesis</w:t>
      </w:r>
      <w:r w:rsidR="00D13823" w:rsidRPr="00593D6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13823" w:rsidRPr="00593D6B">
        <w:rPr>
          <w:rFonts w:ascii="TH SarabunPSK" w:hAnsi="TH SarabunPSK" w:cs="TH SarabunPSK"/>
          <w:color w:val="0000FF"/>
          <w:sz w:val="32"/>
          <w:szCs w:val="32"/>
        </w:rPr>
        <w:t>and Independent study</w:t>
      </w:r>
      <w:r w:rsidR="00D1382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96DE8B2" w14:textId="6A4C69E8" w:rsidR="00657A8D" w:rsidRDefault="00BC5433" w:rsidP="00DD4749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414"/>
        <w:rPr>
          <w:rFonts w:ascii="TH SarabunPSK" w:hAnsi="TH SarabunPSK" w:cs="TH SarabunPSK"/>
          <w:b/>
          <w:b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3823">
        <w:rPr>
          <w:rFonts w:ascii="TH SarabunPSK" w:hAnsi="TH SarabunPSK" w:cs="TH SarabunPSK"/>
          <w:sz w:val="32"/>
          <w:szCs w:val="32"/>
          <w:cs/>
        </w:rPr>
        <w:t>(</w:t>
      </w:r>
      <w:r w:rsidRPr="00D13823">
        <w:rPr>
          <w:rFonts w:ascii="TH SarabunPSK" w:hAnsi="TH SarabunPSK" w:cs="TH SarabunPSK"/>
          <w:sz w:val="32"/>
          <w:szCs w:val="32"/>
        </w:rPr>
        <w:t>Thesis</w:t>
      </w:r>
      <w:r w:rsidRPr="00D13823">
        <w:rPr>
          <w:rFonts w:ascii="TH SarabunPSK" w:hAnsi="TH SarabunPSK" w:cs="TH SarabunPSK"/>
          <w:sz w:val="32"/>
          <w:szCs w:val="32"/>
          <w:cs/>
        </w:rPr>
        <w:t>)</w:t>
      </w:r>
      <w:r w:rsidR="00A76751">
        <w:rPr>
          <w:rFonts w:ascii="TH SarabunPSK" w:hAnsi="TH SarabunPSK" w:cs="TH SarabunPSK"/>
          <w:sz w:val="32"/>
          <w:szCs w:val="32"/>
          <w:cs/>
        </w:rPr>
        <w:tab/>
      </w:r>
      <w:r w:rsidR="00DD4749">
        <w:rPr>
          <w:rFonts w:ascii="TH SarabunPSK" w:hAnsi="TH SarabunPSK" w:cs="TH SarabunPSK"/>
          <w:sz w:val="32"/>
          <w:szCs w:val="32"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ค้นคว้าอิสระ</w:t>
      </w:r>
      <w:r w:rsid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  <w:cs/>
        </w:rPr>
        <w:t>(</w:t>
      </w:r>
      <w:r w:rsidR="006777C7" w:rsidRPr="00D13823">
        <w:rPr>
          <w:rFonts w:ascii="TH SarabunPSK" w:hAnsi="TH SarabunPSK" w:cs="TH SarabunPSK"/>
          <w:sz w:val="32"/>
          <w:szCs w:val="32"/>
        </w:rPr>
        <w:t xml:space="preserve">Independent </w:t>
      </w:r>
      <w:r w:rsidR="00D13823" w:rsidRPr="00D13823">
        <w:rPr>
          <w:rFonts w:ascii="TH SarabunPSK" w:hAnsi="TH SarabunPSK" w:cs="TH SarabunPSK"/>
          <w:sz w:val="32"/>
          <w:szCs w:val="32"/>
        </w:rPr>
        <w:t>study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)</w:t>
      </w:r>
    </w:p>
    <w:p w14:paraId="7A602004" w14:textId="77777777" w:rsidR="00B70FB7" w:rsidRDefault="00B70FB7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65A56E2" w14:textId="461E92F9" w:rsidR="00DD4749" w:rsidRPr="006B3EA5" w:rsidRDefault="000E130A" w:rsidP="00DD474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6B0E22">
        <w:rPr>
          <w:rFonts w:ascii="TH SarabunPSK" w:hAnsi="TH SarabunPSK" w:cs="TH SarabunPSK" w:hint="cs"/>
          <w:b/>
          <w:bCs/>
          <w:sz w:val="32"/>
          <w:szCs w:val="32"/>
          <w:cs/>
        </w:rPr>
        <w:t>1.7</w:t>
      </w:r>
      <w:r w:rsidR="00DD4749" w:rsidRPr="006B0E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</w:t>
      </w:r>
      <w:r w:rsidR="00DD4749" w:rsidRPr="006B3EA5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  <w:r w:rsidR="00DD4749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4749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(</w:t>
      </w:r>
      <w:r w:rsidR="00DD4749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DD4749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DD4749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DD4749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DD4749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DD47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2C3F890" w14:textId="77777777" w:rsidR="00DD4749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6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13823">
        <w:rPr>
          <w:rFonts w:ascii="TH SarabunPSK" w:hAnsi="TH SarabunPSK" w:cs="TH SarabunPSK"/>
          <w:sz w:val="32"/>
          <w:szCs w:val="32"/>
        </w:rPr>
        <w:t>Managed by faculty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3238BB3" w14:textId="77777777" w:rsidR="00DD4749" w:rsidRPr="006B3EA5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364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823">
        <w:rPr>
          <w:rFonts w:ascii="TH SarabunPSK" w:hAnsi="TH SarabunPSK" w:cs="TH SarabunPSK"/>
          <w:sz w:val="32"/>
          <w:szCs w:val="32"/>
          <w:cs/>
        </w:rPr>
        <w:t>(</w:t>
      </w:r>
      <w:r w:rsidRPr="00D13823">
        <w:rPr>
          <w:rFonts w:ascii="TH SarabunPSK" w:hAnsi="TH SarabunPSK" w:cs="TH SarabunPSK"/>
          <w:sz w:val="32"/>
          <w:szCs w:val="32"/>
        </w:rPr>
        <w:t>Managed by several faculties</w:t>
      </w:r>
      <w:r w:rsidRPr="00D13823">
        <w:rPr>
          <w:rFonts w:ascii="TH SarabunPSK" w:hAnsi="TH SarabunPSK" w:cs="TH SarabunPSK"/>
          <w:sz w:val="32"/>
          <w:szCs w:val="32"/>
          <w:cs/>
        </w:rPr>
        <w:t>)</w:t>
      </w:r>
    </w:p>
    <w:p w14:paraId="55B30E45" w14:textId="77777777" w:rsidR="00DD4749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1374867" w14:textId="77777777" w:rsidR="00DD4749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0E1815E" w14:textId="77777777" w:rsidR="00DD4749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12" w:firstLine="714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>สัดส่วนความรับผิดชอบร้อยละ (</w:t>
      </w:r>
      <w:r w:rsidRPr="001B431A">
        <w:rPr>
          <w:rFonts w:ascii="TH SarabunPSK" w:hAnsi="TH SarabunPSK" w:cs="TH SarabunPSK"/>
          <w:sz w:val="32"/>
          <w:szCs w:val="32"/>
        </w:rPr>
        <w:t>Percentages of responsibility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62CC6D7" w14:textId="77777777" w:rsidR="00DD4749" w:rsidRDefault="00DD4749" w:rsidP="00DD4749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406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ระบุชื่อสถานประกอบการ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68BC1C" w14:textId="77777777" w:rsidR="00C912E6" w:rsidRPr="001B431A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</w:p>
    <w:p w14:paraId="71817826" w14:textId="1DF93546" w:rsidR="00CD38B3" w:rsidRDefault="00C86D61" w:rsidP="00882D32">
      <w:pPr>
        <w:spacing w:line="360" w:lineRule="exact"/>
        <w:ind w:right="-59"/>
        <w:rPr>
          <w:rFonts w:ascii="TH SarabunPSK" w:hAnsi="TH SarabunPSK" w:cs="TH SarabunPSK"/>
          <w:sz w:val="32"/>
          <w:szCs w:val="32"/>
        </w:rPr>
      </w:pPr>
      <w:r w:rsidRPr="006B0E2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B0E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B0E2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B0E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3823" w:rsidRPr="006B0E22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ผู้รับผิดชอบรายวิชา อาจารย์ผู้สอน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</w:t>
      </w:r>
      <w:r w:rsidR="00DB38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D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257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B381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A72CA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upervisor</w:t>
      </w:r>
      <w:r w:rsidR="00882D32" w:rsidRPr="00882D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bookmarkStart w:id="4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4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47B87F8E" w14:textId="67F6AC51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142AC68D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71301" w:rsidRPr="00371301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3374E1D6" w14:textId="77777777" w:rsidTr="00DB381A">
        <w:tc>
          <w:tcPr>
            <w:tcW w:w="8721" w:type="dxa"/>
            <w:gridSpan w:val="5"/>
          </w:tcPr>
          <w:p w14:paraId="19CB9DE4" w14:textId="3246F5C2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 (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Advisors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D564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68C83396" w14:textId="77777777" w:rsidTr="00581C69">
        <w:tc>
          <w:tcPr>
            <w:tcW w:w="1129" w:type="dxa"/>
          </w:tcPr>
          <w:p w14:paraId="2608967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2808D1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8B1D15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28B81D7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A4E4C0C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64DB911B" w14:textId="77777777" w:rsidTr="00581C69">
        <w:tc>
          <w:tcPr>
            <w:tcW w:w="1129" w:type="dxa"/>
          </w:tcPr>
          <w:p w14:paraId="636FE96A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75A853D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46B6470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59D0D26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B23BB7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 xml:space="preserve">[คลิกพิมพ์]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</w:tbl>
    <w:p w14:paraId="30F7DD90" w14:textId="3D9DB669" w:rsidR="004A60CF" w:rsidRPr="0064715A" w:rsidRDefault="004A60CF" w:rsidP="004A60CF">
      <w:pPr>
        <w:pStyle w:val="ad"/>
        <w:autoSpaceDE w:val="0"/>
        <w:autoSpaceDN w:val="0"/>
        <w:adjustRightInd w:val="0"/>
        <w:spacing w:line="360" w:lineRule="exact"/>
        <w:ind w:left="0" w:firstLine="350"/>
        <w:rPr>
          <w:rFonts w:ascii="TH SarabunPSK" w:hAnsi="TH SarabunPSK" w:cs="TH SarabunPSK"/>
          <w:color w:val="FF0000"/>
          <w:sz w:val="28"/>
        </w:rPr>
      </w:pPr>
      <w:bookmarkStart w:id="5" w:name="_Hlk153532904"/>
      <w:r w:rsidRPr="0064715A">
        <w:rPr>
          <w:rFonts w:ascii="TH SarabunPSK" w:hAnsi="TH SarabunPSK" w:cs="TH SarabunPSK"/>
          <w:b/>
          <w:bCs/>
          <w:color w:val="FF0000"/>
          <w:sz w:val="28"/>
          <w:cs/>
        </w:rPr>
        <w:t>คำชี้แจง</w:t>
      </w:r>
      <w:r w:rsidRPr="0064715A">
        <w:rPr>
          <w:rFonts w:ascii="TH SarabunPSK" w:hAnsi="TH SarabunPSK" w:cs="TH SarabunPSK"/>
          <w:color w:val="FF0000"/>
          <w:sz w:val="28"/>
          <w:cs/>
        </w:rPr>
        <w:t xml:space="preserve"> </w:t>
      </w:r>
      <w:bookmarkEnd w:id="5"/>
      <w:r w:rsidRPr="0064715A">
        <w:rPr>
          <w:rFonts w:ascii="TH SarabunPSK" w:hAnsi="TH SarabunPSK" w:cs="TH SarabunPSK" w:hint="cs"/>
          <w:color w:val="FF0000"/>
          <w:sz w:val="28"/>
          <w:cs/>
        </w:rPr>
        <w:t>1. คุณสมบัติอาจารย์ให้เป็นไปตามประกาศคณะกรรมการมาตรฐานการอุดมศึกษา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64715A">
        <w:rPr>
          <w:rFonts w:ascii="TH SarabunPSK" w:hAnsi="TH SarabunPSK" w:cs="TH SarabunPSK"/>
          <w:color w:val="FF0000"/>
          <w:sz w:val="28"/>
          <w:cs/>
        </w:rPr>
        <w:t>การดำเนินการแต่งตั้งอาจารย์พิเศษให้เป็นไปตาม</w:t>
      </w:r>
      <w:r w:rsidRPr="0064715A">
        <w:rPr>
          <w:rFonts w:ascii="TH SarabunPSK" w:hAnsi="TH SarabunPSK" w:cs="TH SarabunPSK" w:hint="cs"/>
          <w:color w:val="FF0000"/>
          <w:sz w:val="28"/>
          <w:cs/>
        </w:rPr>
        <w:t>ที่มหาวิทยาลัยกำหนด</w:t>
      </w:r>
    </w:p>
    <w:p w14:paraId="2339B3E8" w14:textId="666BB7BA" w:rsidR="00371301" w:rsidRDefault="004A60CF" w:rsidP="004A60CF">
      <w:pPr>
        <w:autoSpaceDE w:val="0"/>
        <w:autoSpaceDN w:val="0"/>
        <w:adjustRightInd w:val="0"/>
        <w:spacing w:line="360" w:lineRule="exact"/>
        <w:ind w:firstLine="1036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ลบ</w:t>
      </w:r>
      <w:r>
        <w:rPr>
          <w:rFonts w:ascii="TH SarabunPSK" w:hAnsi="TH SarabunPSK" w:cs="TH SarabunPSK" w:hint="cs"/>
          <w:color w:val="FF0000"/>
          <w:sz w:val="28"/>
          <w:cs/>
        </w:rPr>
        <w:t>ส่วน</w:t>
      </w:r>
      <w:r w:rsidRPr="006E6402">
        <w:rPr>
          <w:rFonts w:ascii="TH SarabunPSK" w:hAnsi="TH SarabunPSK" w:cs="TH SarabunPSK" w:hint="cs"/>
          <w:color w:val="FF0000"/>
          <w:sz w:val="28"/>
          <w:cs/>
        </w:rPr>
        <w:t>ที่ไม่เกี่ยวข้องออก</w:t>
      </w:r>
    </w:p>
    <w:p w14:paraId="4D7455C0" w14:textId="77777777" w:rsidR="004A60CF" w:rsidRPr="004A60CF" w:rsidRDefault="004A60CF" w:rsidP="004A60CF">
      <w:pPr>
        <w:autoSpaceDE w:val="0"/>
        <w:autoSpaceDN w:val="0"/>
        <w:adjustRightInd w:val="0"/>
        <w:spacing w:line="360" w:lineRule="exact"/>
        <w:ind w:firstLine="1036"/>
        <w:rPr>
          <w:rFonts w:ascii="TH SarabunPSK" w:hAnsi="TH SarabunPSK" w:cs="TH SarabunPSK"/>
          <w:color w:val="FF0000"/>
          <w:sz w:val="28"/>
        </w:rPr>
      </w:pPr>
    </w:p>
    <w:p w14:paraId="59897A58" w14:textId="030A9845" w:rsidR="00DD4749" w:rsidRPr="007B6644" w:rsidRDefault="00C86D61" w:rsidP="00DD474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6" w:name="_Hlk130818347"/>
      <w:r w:rsidRPr="004A60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60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A6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DD4749" w:rsidRPr="004A60CF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DD4749" w:rsidRPr="004A60C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DD4749" w:rsidRPr="004A60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DD4749" w:rsidRPr="004A60C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DD4749" w:rsidRPr="004A60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A275EBC" w14:textId="488049A9" w:rsidR="00DD4749" w:rsidRPr="004A60CF" w:rsidRDefault="00C86D61" w:rsidP="00DD4749">
      <w:pPr>
        <w:tabs>
          <w:tab w:val="left" w:pos="284"/>
        </w:tabs>
        <w:spacing w:line="360" w:lineRule="exact"/>
        <w:ind w:firstLine="518"/>
        <w:rPr>
          <w:rFonts w:ascii="TH SarabunPSK" w:hAnsi="TH SarabunPSK" w:cs="TH SarabunPSK"/>
          <w:color w:val="0000FF"/>
          <w:sz w:val="32"/>
          <w:szCs w:val="32"/>
        </w:rPr>
      </w:pPr>
      <w:r w:rsidRPr="004A60CF">
        <w:rPr>
          <w:rFonts w:ascii="TH SarabunPSK" w:hAnsi="TH SarabunPSK" w:cs="TH SarabunPSK"/>
          <w:color w:val="0000FF"/>
          <w:sz w:val="32"/>
          <w:szCs w:val="32"/>
        </w:rPr>
        <w:t>1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color w:val="0000FF"/>
          <w:sz w:val="32"/>
          <w:szCs w:val="32"/>
        </w:rPr>
        <w:t>9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color w:val="0000FF"/>
          <w:sz w:val="32"/>
          <w:szCs w:val="32"/>
        </w:rPr>
        <w:t>1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วัน </w: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DD4749" w:rsidRPr="004A60C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236A00D4" w14:textId="7C96B3E2" w:rsidR="00DD4749" w:rsidRDefault="00C86D61" w:rsidP="00DD4749">
      <w:pPr>
        <w:tabs>
          <w:tab w:val="left" w:pos="284"/>
        </w:tabs>
        <w:spacing w:line="360" w:lineRule="exact"/>
        <w:ind w:firstLine="518"/>
        <w:rPr>
          <w:rFonts w:ascii="TH SarabunPSK" w:hAnsi="TH SarabunPSK" w:cs="TH SarabunPSK"/>
          <w:color w:val="0000FF"/>
          <w:sz w:val="32"/>
          <w:szCs w:val="32"/>
        </w:rPr>
      </w:pPr>
      <w:r w:rsidRPr="004A60CF">
        <w:rPr>
          <w:rFonts w:ascii="TH SarabunPSK" w:hAnsi="TH SarabunPSK" w:cs="TH SarabunPSK"/>
          <w:color w:val="0000FF"/>
          <w:sz w:val="32"/>
          <w:szCs w:val="32"/>
        </w:rPr>
        <w:t>1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color w:val="0000FF"/>
          <w:sz w:val="32"/>
          <w:szCs w:val="32"/>
        </w:rPr>
        <w:t>9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color w:val="0000FF"/>
          <w:sz w:val="32"/>
          <w:szCs w:val="32"/>
        </w:rPr>
        <w:t>2</w:t>
      </w:r>
      <w:r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t>e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t xml:space="preserve">mail; </w: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="00DD4749" w:rsidRPr="004A60CF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DD4749" w:rsidRPr="004A60CF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34AE9723" w14:textId="77777777" w:rsidR="00DD4749" w:rsidRPr="00D05FE2" w:rsidRDefault="00DD4749" w:rsidP="004A60CF">
      <w:pPr>
        <w:tabs>
          <w:tab w:val="left" w:pos="284"/>
        </w:tabs>
        <w:spacing w:line="360" w:lineRule="exact"/>
        <w:ind w:firstLine="392"/>
        <w:rPr>
          <w:rFonts w:ascii="TH SarabunPSK" w:hAnsi="TH SarabunPSK" w:cs="TH SarabunPSK"/>
          <w:color w:val="0000FF"/>
          <w:sz w:val="32"/>
          <w:szCs w:val="32"/>
        </w:rPr>
      </w:pP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พบอาจารย์เพื่อขอคำปรึกษาและแนะนำสัปดาห์ละ 3 ชั่วโมง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 เวลา ไว้ในประมวลการสอน 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</w:p>
    <w:bookmarkEnd w:id="6"/>
    <w:p w14:paraId="28E8F68D" w14:textId="77777777" w:rsidR="00DD4749" w:rsidRDefault="00DD4749" w:rsidP="00DD4749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0C475B17" w14:textId="60F973EB" w:rsidR="00DD4749" w:rsidRDefault="00C86D61" w:rsidP="00DD4749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bookmarkStart w:id="7" w:name="_Hlk130818367"/>
      <w:r w:rsidRPr="004A60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60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A6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 (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DD4749" w:rsidRPr="004A60CF">
        <w:rPr>
          <w:rFonts w:ascii="TH SarabunPSK" w:hAnsi="TH SarabunPSK" w:cs="TH SarabunPSK"/>
          <w:b/>
          <w:bCs/>
          <w:sz w:val="32"/>
          <w:szCs w:val="32"/>
          <w:cs/>
        </w:rPr>
        <w:t>):</w:t>
      </w:r>
      <w:r w:rsidR="00DD4749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7E28FF" w14:textId="77777777" w:rsidR="00DD4749" w:rsidRDefault="00DD4749" w:rsidP="00DD4749">
      <w:pPr>
        <w:tabs>
          <w:tab w:val="left" w:pos="426"/>
        </w:tabs>
        <w:spacing w:line="360" w:lineRule="exact"/>
        <w:ind w:firstLine="490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  <w:szCs w:val="24"/>
          <w:cs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อำเภอวารินชำราบ จังหวัดอุบลราชธานี</w:t>
      </w:r>
    </w:p>
    <w:p w14:paraId="0AF7757D" w14:textId="77777777" w:rsidR="00DD4749" w:rsidRDefault="00DD4749" w:rsidP="00DD4749">
      <w:pPr>
        <w:tabs>
          <w:tab w:val="left" w:pos="426"/>
        </w:tabs>
        <w:spacing w:line="360" w:lineRule="exact"/>
        <w:ind w:firstLine="47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262EE63" w14:textId="77777777" w:rsidR="00DD4749" w:rsidRPr="0075197D" w:rsidRDefault="00DD4749" w:rsidP="00DD4749">
      <w:pPr>
        <w:spacing w:line="360" w:lineRule="exact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>Work Integrated Learning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: </w:t>
      </w:r>
      <w:r w:rsidRPr="0075197D">
        <w:rPr>
          <w:rFonts w:ascii="TH SarabunPSK" w:hAnsi="TH SarabunPSK" w:cs="TH SarabunPSK"/>
          <w:color w:val="FF0000"/>
          <w:sz w:val="28"/>
        </w:rPr>
        <w:t xml:space="preserve">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bookmarkEnd w:id="7"/>
    <w:p w14:paraId="38602BB9" w14:textId="77777777" w:rsidR="00DD4749" w:rsidRDefault="00DD4749" w:rsidP="00DD4749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5C7A374A" w14:textId="691569C5" w:rsidR="00DD4749" w:rsidRDefault="00C86D61" w:rsidP="00DD474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130818379"/>
      <w:r w:rsidRPr="004A60CF">
        <w:rPr>
          <w:rFonts w:ascii="TH SarabunPSK" w:hAnsi="TH SarabunPSK" w:cs="TH SarabunPSK"/>
          <w:b/>
          <w:bCs/>
          <w:spacing w:val="-8"/>
          <w:sz w:val="32"/>
          <w:szCs w:val="32"/>
        </w:rPr>
        <w:t>1</w:t>
      </w:r>
      <w:r w:rsidRPr="004A60C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Pr="004A60CF">
        <w:rPr>
          <w:rFonts w:ascii="TH SarabunPSK" w:hAnsi="TH SarabunPSK" w:cs="TH SarabunPSK"/>
          <w:b/>
          <w:bCs/>
          <w:spacing w:val="-8"/>
          <w:sz w:val="32"/>
          <w:szCs w:val="32"/>
        </w:rPr>
        <w:t>11</w:t>
      </w:r>
      <w:r w:rsidRPr="004A60C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DD4749" w:rsidRPr="004A60C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DD4749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DD4749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DD474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D4749" w:rsidRPr="00B604D9">
        <w:rPr>
          <w:rFonts w:ascii="TH SarabunPSK" w:hAnsi="TH SarabunPSK" w:cs="TH SarabunPSK"/>
          <w:b/>
          <w:bCs/>
          <w:sz w:val="32"/>
          <w:szCs w:val="32"/>
        </w:rPr>
        <w:t>Last updated of the course details</w:t>
      </w:r>
      <w:r w:rsidR="00DD47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End w:id="8"/>
    <w:p w14:paraId="01B4E254" w14:textId="0680ADE8" w:rsidR="00DD4749" w:rsidRPr="004A60CF" w:rsidRDefault="004A60CF" w:rsidP="004A60CF">
      <w:pPr>
        <w:spacing w:line="360" w:lineRule="exact"/>
        <w:ind w:firstLine="476"/>
        <w:rPr>
          <w:rFonts w:ascii="TH SarabunPSK" w:hAnsi="TH SarabunPSK" w:cs="TH SarabunPSK"/>
          <w:b/>
          <w:bCs/>
          <w:sz w:val="36"/>
          <w:szCs w:val="36"/>
          <w:cs/>
        </w:rPr>
        <w:sectPr w:rsidR="00DD4749" w:rsidRPr="004A60CF" w:rsidSect="00DD4749">
          <w:pgSz w:w="11906" w:h="16838" w:code="9"/>
          <w:pgMar w:top="2126" w:right="992" w:bottom="1134" w:left="2013" w:header="993" w:footer="709" w:gutter="0"/>
          <w:pgNumType w:start="1"/>
          <w:cols w:space="708"/>
          <w:docGrid w:linePitch="360"/>
        </w:sectPr>
      </w:pP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  <w:szCs w:val="24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0B84133B" w14:textId="2E9568E3" w:rsidR="00B56633" w:rsidRDefault="001C3045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การพัฒนารายวิชา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A359F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683312C" w14:textId="5E0B2ADE" w:rsidR="0013106D" w:rsidRDefault="00B56633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B56633" w:rsidSect="00DD4749">
          <w:pgSz w:w="11906" w:h="16838" w:code="9"/>
          <w:pgMar w:top="2126" w:right="992" w:bottom="1134" w:left="2013" w:header="993" w:footer="709" w:gutter="0"/>
          <w:cols w:space="708"/>
          <w:docGrid w:linePitch="360"/>
        </w:sectPr>
      </w:pPr>
    </w:p>
    <w:p w14:paraId="7E07E904" w14:textId="7E7EE3C4" w:rsidR="00A359FA" w:rsidRPr="00EB5DD1" w:rsidRDefault="001C3045" w:rsidP="00DD4749">
      <w:pPr>
        <w:spacing w:after="240" w:line="360" w:lineRule="exact"/>
        <w:ind w:right="-88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59FA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359FA"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64F4CAB7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Teaching Strategy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methods</w:t>
            </w: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  <w: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</w:t>
            </w:r>
            <w:r w:rsidRPr="00FD43CF">
              <w:rPr>
                <w:rStyle w:val="sarabandetail4"/>
                <w:b/>
                <w:bCs/>
                <w:cs/>
              </w:rPr>
              <w:t>/</w:t>
            </w:r>
            <w:r w:rsidRPr="00FD43CF">
              <w:rPr>
                <w:rStyle w:val="sarabandetail4"/>
                <w:b/>
                <w:bCs/>
              </w:rPr>
              <w:t>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Evaluation week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hour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C34CF65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Agency FB" w:hAnsi="Agency FB"/>
                <w:color w:val="0000FF"/>
                <w:sz w:val="32"/>
                <w:szCs w:val="32"/>
                <w:cs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10539A5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008154C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CLO3 </w: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8A5A90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Agency FB" w:hAnsi="Agency FB"/>
                <w:color w:val="0000FF"/>
                <w:sz w:val="32"/>
                <w:szCs w:val="32"/>
                <w:cs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C9DDDA2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8A5A90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4F4C8869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="00262E56"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8A5A90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8A5A90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66D32CAE" w14:textId="77777777" w:rsidR="00593D6B" w:rsidRPr="00EC5E36" w:rsidRDefault="00593D6B" w:rsidP="00593D6B">
      <w:pPr>
        <w:spacing w:line="360" w:lineRule="exact"/>
        <w:ind w:right="-1306" w:firstLine="720"/>
        <w:rPr>
          <w:rFonts w:ascii="TH SarabunPSK" w:hAnsi="TH SarabunPSK" w:cs="TH SarabunPSK"/>
          <w:color w:val="FF0000"/>
          <w:sz w:val="28"/>
        </w:rPr>
      </w:pPr>
      <w:bookmarkStart w:id="9" w:name="_Hlk153533251"/>
      <w:bookmarkStart w:id="10" w:name="OLE_LINK37"/>
      <w:bookmarkStart w:id="11" w:name="OLE_LINK38"/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Pr="00B56633">
        <w:rPr>
          <w:rFonts w:ascii="TH SarabunPSK" w:hAnsi="TH SarabunPSK" w:cs="TH SarabunPSK"/>
          <w:color w:val="FF0000"/>
          <w:sz w:val="28"/>
        </w:rPr>
        <w:t xml:space="preserve">Backward Curriculum Design </w:t>
      </w:r>
      <w:r w:rsidRPr="00B56633">
        <w:rPr>
          <w:rFonts w:ascii="TH SarabunPSK" w:hAnsi="TH SarabunPSK" w:cs="TH SarabunPSK"/>
          <w:color w:val="FF0000"/>
          <w:sz w:val="28"/>
          <w:cs/>
        </w:rPr>
        <w:t>(</w:t>
      </w:r>
      <w:r w:rsidRPr="00B56633">
        <w:rPr>
          <w:rFonts w:ascii="TH SarabunPSK" w:hAnsi="TH SarabunPSK" w:cs="TH SarabunPSK"/>
          <w:color w:val="FF0000"/>
          <w:sz w:val="28"/>
        </w:rPr>
        <w:t>BCD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)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Pr="00B56633">
        <w:rPr>
          <w:rFonts w:ascii="TH SarabunPSK" w:hAnsi="TH SarabunPSK" w:cs="TH SarabunPSK"/>
          <w:color w:val="FF0000"/>
          <w:sz w:val="28"/>
        </w:rPr>
        <w:t>PLOs</w:t>
      </w:r>
      <w:r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Pr="00B5663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4E660D3D" w14:textId="77777777" w:rsidR="00593D6B" w:rsidRDefault="00593D6B" w:rsidP="00593D6B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3C16CAEE" w14:textId="77777777" w:rsidR="00593D6B" w:rsidRDefault="00593D6B" w:rsidP="00593D6B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>1.1 ระบุ</w:t>
      </w:r>
      <w:r w:rsidRPr="00EC5E36">
        <w:rPr>
          <w:rFonts w:ascii="TH SarabunPSK" w:hAnsi="TH SarabunPSK" w:cs="TH SarabunPSK"/>
          <w:color w:val="FF0000"/>
          <w:sz w:val="28"/>
          <w:cs/>
        </w:rPr>
        <w:t>กลยุทธ์การสอนที่จะใช้ในรายวิชาที่จะพัฒนาความรู้และทักษะเหล่านั้น</w:t>
      </w:r>
    </w:p>
    <w:p w14:paraId="5173EA45" w14:textId="77777777" w:rsidR="00593D6B" w:rsidRDefault="00593D6B" w:rsidP="00593D6B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1.2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</w:r>
      <w:r w:rsidRPr="002A4837">
        <w:rPr>
          <w:rFonts w:ascii="TH SarabunPSK" w:hAnsi="TH SarabunPSK" w:cs="TH SarabunPSK"/>
          <w:color w:val="FF0000"/>
          <w:sz w:val="28"/>
        </w:rPr>
        <w:t xml:space="preserve">Growth Mindset) </w:t>
      </w:r>
      <w:r w:rsidRPr="002A4837">
        <w:rPr>
          <w:rFonts w:ascii="TH SarabunPSK" w:hAnsi="TH SarabunPSK" w:cs="TH SarabunPSK"/>
          <w:color w:val="FF0000"/>
          <w:sz w:val="28"/>
          <w:cs/>
        </w:rPr>
        <w:t>ได</w:t>
      </w:r>
      <w:r>
        <w:rPr>
          <w:rFonts w:ascii="TH SarabunPSK" w:hAnsi="TH SarabunPSK" w:cs="TH SarabunPSK" w:hint="cs"/>
          <w:color w:val="FF0000"/>
          <w:sz w:val="28"/>
          <w:cs/>
        </w:rPr>
        <w:t>้</w:t>
      </w:r>
    </w:p>
    <w:p w14:paraId="66EF42CA" w14:textId="77777777" w:rsidR="00593D6B" w:rsidRDefault="00593D6B" w:rsidP="00593D6B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1.3 </w:t>
      </w:r>
      <w:r w:rsidRPr="002A4837">
        <w:rPr>
          <w:rFonts w:ascii="TH SarabunPSK" w:hAnsi="TH SarabunPSK" w:cs="TH SarabunPSK"/>
          <w:color w:val="FF0000"/>
          <w:sz w:val="28"/>
          <w:cs/>
        </w:rPr>
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</w:r>
    </w:p>
    <w:p w14:paraId="03E2248A" w14:textId="77777777" w:rsidR="00593D6B" w:rsidRDefault="00593D6B" w:rsidP="00593D6B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1.4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การเขียนกลยุทธ์การสอนที่ใช้พัฒนาผลลัพธ์การเรียนรู้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</w:p>
    <w:p w14:paraId="15A07DDB" w14:textId="77777777" w:rsidR="00593D6B" w:rsidRDefault="00593D6B" w:rsidP="00593D6B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</w:p>
    <w:p w14:paraId="4908E51E" w14:textId="77777777" w:rsidR="00593D6B" w:rsidRDefault="00593D6B" w:rsidP="00593D6B">
      <w:pPr>
        <w:spacing w:line="360" w:lineRule="exact"/>
        <w:ind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754A9054" w14:textId="77777777" w:rsidR="00593D6B" w:rsidRDefault="00593D6B" w:rsidP="00593D6B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2.2 </w:t>
      </w:r>
      <w:r w:rsidRPr="002A4837">
        <w:rPr>
          <w:rFonts w:ascii="TH SarabunPSK" w:hAnsi="TH SarabunPSK" w:cs="TH SarabunPSK"/>
          <w:color w:val="FF0000"/>
          <w:sz w:val="28"/>
          <w:cs/>
        </w:rPr>
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</w:r>
    </w:p>
    <w:p w14:paraId="488FDDF3" w14:textId="77777777" w:rsidR="00593D6B" w:rsidRPr="007B4D3A" w:rsidRDefault="00593D6B" w:rsidP="00593D6B">
      <w:pPr>
        <w:spacing w:line="360" w:lineRule="exact"/>
        <w:ind w:right="-1306" w:firstLine="1624"/>
        <w:rPr>
          <w:rFonts w:ascii="TH SarabunPSK" w:hAnsi="TH SarabunPSK" w:cs="TH SarabunPSK"/>
          <w:color w:val="FF0000"/>
          <w:sz w:val="28"/>
          <w:cs/>
        </w:rPr>
        <w:sectPr w:rsidR="00593D6B" w:rsidRPr="007B4D3A" w:rsidSect="00C26973">
          <w:pgSz w:w="16838" w:h="11906" w:orient="landscape" w:code="9"/>
          <w:pgMar w:top="2013" w:right="2126" w:bottom="992" w:left="1134" w:header="993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2.3 </w:t>
      </w:r>
      <w:r w:rsidRPr="002A4837">
        <w:rPr>
          <w:rFonts w:ascii="TH SarabunPSK" w:hAnsi="TH SarabunPSK" w:cs="TH SarabunPSK"/>
          <w:color w:val="FF0000"/>
          <w:sz w:val="28"/>
          <w:cs/>
        </w:rPr>
        <w:t>การเขียนกลยุทธ์การประเมินผลลัพธ์การเรียนรู้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</w:r>
      <w:bookmarkEnd w:id="9"/>
    </w:p>
    <w:p w14:paraId="517199DF" w14:textId="7EADEC43" w:rsidR="00593D6B" w:rsidRPr="00132BD7" w:rsidRDefault="001C3045" w:rsidP="00593D6B">
      <w:pPr>
        <w:spacing w:after="240" w:line="36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</w:t>
      </w:r>
      <w:r w:rsidR="00AA3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</w:t>
      </w:r>
      <w:r w:rsidR="00BC79D7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C79D7"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FD43C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>R</w:t>
      </w:r>
      <w:r w:rsidR="00FD43CF"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 w:rsidR="00FD43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12" w:name="_Hlk153533306"/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993"/>
        <w:gridCol w:w="992"/>
        <w:gridCol w:w="992"/>
        <w:gridCol w:w="992"/>
      </w:tblGrid>
      <w:tr w:rsidR="00593D6B" w:rsidRPr="001634D8" w14:paraId="0B3B25BA" w14:textId="77777777" w:rsidTr="00E52D05">
        <w:trPr>
          <w:tblHeader/>
        </w:trPr>
        <w:tc>
          <w:tcPr>
            <w:tcW w:w="4895" w:type="dxa"/>
            <w:vMerge w:val="restart"/>
          </w:tcPr>
          <w:p w14:paraId="0E28F20E" w14:textId="77777777" w:rsidR="00593D6B" w:rsidRPr="00BC79D7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gridSpan w:val="4"/>
          </w:tcPr>
          <w:p w14:paraId="53DAC818" w14:textId="77777777" w:rsidR="00593D6B" w:rsidRPr="001634D8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3D6B" w:rsidRPr="001634D8" w14:paraId="342447B5" w14:textId="77777777" w:rsidTr="00E52D05">
        <w:trPr>
          <w:tblHeader/>
        </w:trPr>
        <w:tc>
          <w:tcPr>
            <w:tcW w:w="4895" w:type="dxa"/>
            <w:vMerge/>
          </w:tcPr>
          <w:p w14:paraId="7722FE59" w14:textId="77777777" w:rsidR="00593D6B" w:rsidRPr="00A359FA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849BDD" w14:textId="77777777" w:rsidR="00593D6B" w:rsidRPr="001634D8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3E5C26C1" w14:textId="77777777" w:rsidR="00593D6B" w:rsidRPr="001634D8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7047A02A" w14:textId="77777777" w:rsidR="00593D6B" w:rsidRPr="001634D8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992" w:type="dxa"/>
          </w:tcPr>
          <w:p w14:paraId="06D8543C" w14:textId="77777777" w:rsidR="00593D6B" w:rsidRPr="001634D8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593D6B" w:rsidRPr="000801BC" w14:paraId="6D401DE4" w14:textId="77777777" w:rsidTr="00E52D05">
        <w:tc>
          <w:tcPr>
            <w:tcW w:w="4895" w:type="dxa"/>
          </w:tcPr>
          <w:p w14:paraId="6EDFB049" w14:textId="77777777" w:rsidR="00593D6B" w:rsidRPr="000801BC" w:rsidRDefault="00593D6B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167ACFF1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008807ED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DA4CB7D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361F63B0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593D6B" w:rsidRPr="000801BC" w14:paraId="4EF1037E" w14:textId="77777777" w:rsidTr="00E52D05">
        <w:tc>
          <w:tcPr>
            <w:tcW w:w="4895" w:type="dxa"/>
          </w:tcPr>
          <w:p w14:paraId="4FC7B48E" w14:textId="77777777" w:rsidR="00593D6B" w:rsidRPr="000801BC" w:rsidRDefault="00593D6B" w:rsidP="00E52D05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3B6687D3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7757421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1FF504F6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5CC0538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93D6B" w:rsidRPr="000801BC" w14:paraId="14799BE5" w14:textId="77777777" w:rsidTr="00E52D05">
        <w:tc>
          <w:tcPr>
            <w:tcW w:w="4895" w:type="dxa"/>
          </w:tcPr>
          <w:p w14:paraId="0F1FE3ED" w14:textId="77777777" w:rsidR="00593D6B" w:rsidRPr="000801BC" w:rsidRDefault="00593D6B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CLO3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5577A4D5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/>
                <w:color w:val="0000FF"/>
                <w:szCs w:val="24"/>
                <w:cs/>
              </w:rPr>
              <w:t>√</w:t>
            </w:r>
          </w:p>
        </w:tc>
        <w:tc>
          <w:tcPr>
            <w:tcW w:w="992" w:type="dxa"/>
          </w:tcPr>
          <w:p w14:paraId="69FB5FE2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9A5F81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EC21D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93D6B" w:rsidRPr="000801BC" w14:paraId="4FCDBBA4" w14:textId="77777777" w:rsidTr="00E52D05">
        <w:tc>
          <w:tcPr>
            <w:tcW w:w="4895" w:type="dxa"/>
          </w:tcPr>
          <w:p w14:paraId="185E4D00" w14:textId="77777777" w:rsidR="00593D6B" w:rsidRPr="000801BC" w:rsidRDefault="00593D6B" w:rsidP="00E52D05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CLO4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74BCC44D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C3ACDF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CB93E5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F58A76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93D6B" w:rsidRPr="000801BC" w14:paraId="6E5CA9BC" w14:textId="77777777" w:rsidTr="00E52D05">
        <w:tc>
          <w:tcPr>
            <w:tcW w:w="4895" w:type="dxa"/>
          </w:tcPr>
          <w:p w14:paraId="22A45646" w14:textId="77777777" w:rsidR="00593D6B" w:rsidRPr="000801BC" w:rsidRDefault="00593D6B" w:rsidP="00E52D05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9A4E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</w:tcPr>
          <w:p w14:paraId="158E9127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6330DB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55F111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50DD2CC" w14:textId="77777777" w:rsidR="00593D6B" w:rsidRPr="000801BC" w:rsidRDefault="00593D6B" w:rsidP="00E52D05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73E87207" w14:textId="77777777" w:rsidR="00593D6B" w:rsidRDefault="00593D6B" w:rsidP="00593D6B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</w:p>
    <w:p w14:paraId="376B6391" w14:textId="77777777" w:rsidR="00593D6B" w:rsidRDefault="00593D6B" w:rsidP="00593D6B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PLO1 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DD7703E" w14:textId="77777777" w:rsidR="00593D6B" w:rsidRDefault="00593D6B" w:rsidP="00593D6B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PLO2 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CF9C7B3" w14:textId="77777777" w:rsidR="00593D6B" w:rsidRDefault="00593D6B" w:rsidP="00593D6B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….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56EFB50" w14:textId="77777777" w:rsidR="00593D6B" w:rsidRDefault="00593D6B" w:rsidP="00593D6B">
      <w:pPr>
        <w:spacing w:line="360" w:lineRule="exact"/>
        <w:ind w:firstLine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PLO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…</w:t>
      </w:r>
      <w:r w:rsidRPr="00C26973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9A4E7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9A4E7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9A4E7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bookmarkEnd w:id="12"/>
    <w:p w14:paraId="6145E5E0" w14:textId="77777777" w:rsidR="00593D6B" w:rsidRDefault="00593D6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10"/>
    <w:bookmarkEnd w:id="11"/>
    <w:p w14:paraId="719B79C9" w14:textId="77777777" w:rsidR="00DD4749" w:rsidRDefault="00DD4749" w:rsidP="00DD474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การให้ระดับขั้นและการตัดเกรด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C8F21D9" w14:textId="0A124F63" w:rsidR="00593D6B" w:rsidRDefault="00DE7D4D" w:rsidP="00593D6B">
      <w:pPr>
        <w:spacing w:line="360" w:lineRule="exact"/>
        <w:ind w:firstLine="378"/>
        <w:rPr>
          <w:rFonts w:ascii="TH SarabunPSK" w:hAnsi="TH SarabunPSK" w:cs="TH SarabunPSK"/>
          <w:b/>
          <w:bCs/>
          <w:color w:val="FF0000"/>
        </w:rPr>
      </w:pPr>
      <w:r w:rsidRPr="00593D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2.4.1 </w:t>
      </w:r>
      <w:r w:rsidR="00DD4749" w:rsidRPr="00593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 </w:t>
      </w:r>
      <w:r w:rsidR="00DD4749" w:rsidRPr="00593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DD4749" w:rsidRPr="00593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DD4749" w:rsidRPr="00593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</w:t>
      </w:r>
    </w:p>
    <w:p w14:paraId="0C44DBEF" w14:textId="786DEFA2" w:rsidR="00593D6B" w:rsidRPr="00593D6B" w:rsidRDefault="00593D6B" w:rsidP="00593D6B">
      <w:pPr>
        <w:spacing w:line="360" w:lineRule="exact"/>
        <w:ind w:firstLine="92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การให้สัญลักษณ์ </w:t>
      </w:r>
      <w:r w:rsidRPr="007B4D3A">
        <w:rPr>
          <w:rFonts w:ascii="TH SarabunPSK" w:hAnsi="TH SarabunPSK" w:cs="TH SarabunPSK"/>
          <w:color w:val="FF0000"/>
          <w:sz w:val="28"/>
        </w:rPr>
        <w:t>S,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/>
          <w:color w:val="FF0000"/>
          <w:sz w:val="28"/>
        </w:rPr>
        <w:t xml:space="preserve">U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ให้เป็นไปตาม</w:t>
      </w:r>
      <w:r w:rsidRPr="007B4D3A">
        <w:rPr>
          <w:rFonts w:ascii="TH SarabunPSK" w:hAnsi="TH SarabunPSK" w:cs="TH SarabunPSK"/>
          <w:color w:val="FF0000"/>
          <w:sz w:val="28"/>
          <w:cs/>
        </w:rPr>
        <w:t>ข้อบังคับมหาวิทยาลัยอุบลราชธานี ว่าด้วย การศึกษาระดับบัณฑิตศึกษา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DD4749" w:rsidRPr="00D15936" w14:paraId="7327C7E6" w14:textId="77777777" w:rsidTr="00DD4749">
        <w:trPr>
          <w:jc w:val="center"/>
        </w:trPr>
        <w:tc>
          <w:tcPr>
            <w:tcW w:w="2122" w:type="dxa"/>
          </w:tcPr>
          <w:p w14:paraId="233F1979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46C0F29A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DD4749" w14:paraId="4207CF48" w14:textId="77777777" w:rsidTr="00DD4749">
        <w:trPr>
          <w:jc w:val="center"/>
        </w:trPr>
        <w:tc>
          <w:tcPr>
            <w:tcW w:w="2122" w:type="dxa"/>
          </w:tcPr>
          <w:p w14:paraId="582CA71B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4413AE05" w14:textId="77777777" w:rsidR="00DD4749" w:rsidRPr="000801BC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&gt;&gt;</w:t>
            </w:r>
          </w:p>
        </w:tc>
      </w:tr>
      <w:tr w:rsidR="00DD4749" w14:paraId="3189F8DE" w14:textId="77777777" w:rsidTr="00DD4749">
        <w:trPr>
          <w:jc w:val="center"/>
        </w:trPr>
        <w:tc>
          <w:tcPr>
            <w:tcW w:w="2122" w:type="dxa"/>
          </w:tcPr>
          <w:p w14:paraId="40A7D25A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013D8E55" w14:textId="77777777" w:rsidR="00DD4749" w:rsidRPr="000801BC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59</w:t>
            </w:r>
          </w:p>
        </w:tc>
      </w:tr>
      <w:tr w:rsidR="00DD4749" w14:paraId="53E84B07" w14:textId="77777777" w:rsidTr="00DD4749">
        <w:trPr>
          <w:jc w:val="center"/>
        </w:trPr>
        <w:tc>
          <w:tcPr>
            <w:tcW w:w="2122" w:type="dxa"/>
          </w:tcPr>
          <w:p w14:paraId="151D3A03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1D475082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DD4749" w14:paraId="679A0E67" w14:textId="77777777" w:rsidTr="00DD4749">
        <w:trPr>
          <w:jc w:val="center"/>
        </w:trPr>
        <w:tc>
          <w:tcPr>
            <w:tcW w:w="2122" w:type="dxa"/>
          </w:tcPr>
          <w:p w14:paraId="11932BCB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5603B741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DD4749" w14:paraId="2E1D4CEB" w14:textId="77777777" w:rsidTr="00DD4749">
        <w:trPr>
          <w:jc w:val="center"/>
        </w:trPr>
        <w:tc>
          <w:tcPr>
            <w:tcW w:w="2122" w:type="dxa"/>
          </w:tcPr>
          <w:p w14:paraId="1C2784CC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331E57DB" w14:textId="77777777" w:rsidR="00DD4749" w:rsidRPr="00D15936" w:rsidRDefault="00DD4749" w:rsidP="00DD4749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25D21D73" w14:textId="77777777" w:rsidR="00DD4749" w:rsidRDefault="00DD4749" w:rsidP="00C912E6">
      <w:pPr>
        <w:spacing w:line="360" w:lineRule="exact"/>
        <w:rPr>
          <w:rFonts w:ascii="TH SarabunPSK" w:hAnsi="TH SarabunPSK" w:cs="TH SarabunPSK"/>
          <w:b/>
          <w:bCs/>
          <w:color w:val="FF0000"/>
        </w:rPr>
      </w:pPr>
    </w:p>
    <w:p w14:paraId="6209873B" w14:textId="77777777" w:rsidR="00593D6B" w:rsidRDefault="00DE7D4D" w:rsidP="00593D6B">
      <w:pPr>
        <w:spacing w:line="360" w:lineRule="exact"/>
        <w:ind w:firstLine="39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3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2.4.2 การวัดและประเมินผลผู้เรียน </w:t>
      </w:r>
    </w:p>
    <w:p w14:paraId="6DA1DA6B" w14:textId="138260BA" w:rsidR="00DE7D4D" w:rsidRDefault="00593D6B" w:rsidP="00593D6B">
      <w:pPr>
        <w:spacing w:line="360" w:lineRule="exact"/>
        <w:ind w:firstLine="9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>ให้ระบุจำนวนหน่วยกิตที่ผู้เรียนได้ เมื่อผ่านการประเมินในกิจกรรมหรือภาระงานนั้น โดยนำระบุรายละเอียดให้ตรงกับรายละเอียดของหลักสูตร หมวด 7 ข้อ 7. 1.1</w:t>
      </w:r>
    </w:p>
    <w:tbl>
      <w:tblPr>
        <w:tblStyle w:val="a8"/>
        <w:tblW w:w="8422" w:type="dxa"/>
        <w:jc w:val="center"/>
        <w:tblLayout w:type="fixed"/>
        <w:tblLook w:val="01E0" w:firstRow="1" w:lastRow="1" w:firstColumn="1" w:lastColumn="1" w:noHBand="0" w:noVBand="0"/>
      </w:tblPr>
      <w:tblGrid>
        <w:gridCol w:w="6532"/>
        <w:gridCol w:w="1890"/>
      </w:tblGrid>
      <w:tr w:rsidR="00E3631C" w:rsidRPr="00E3631C" w14:paraId="2F79CE31" w14:textId="77777777" w:rsidTr="008A5A90">
        <w:trPr>
          <w:trHeight w:val="163"/>
          <w:jc w:val="center"/>
        </w:trPr>
        <w:tc>
          <w:tcPr>
            <w:tcW w:w="6532" w:type="dxa"/>
          </w:tcPr>
          <w:p w14:paraId="2B8CB458" w14:textId="77777777" w:rsidR="00E3631C" w:rsidRPr="00E3631C" w:rsidRDefault="00E3631C" w:rsidP="00E3631C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ภาระงาน</w:t>
            </w:r>
          </w:p>
        </w:tc>
        <w:tc>
          <w:tcPr>
            <w:tcW w:w="1890" w:type="dxa"/>
          </w:tcPr>
          <w:p w14:paraId="4FEF6EC8" w14:textId="77777777" w:rsidR="00E3631C" w:rsidRPr="00E3631C" w:rsidRDefault="00E3631C" w:rsidP="00E3631C">
            <w:pPr>
              <w:ind w:left="-110" w:right="-104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คิดเป็นหน่วยกิต</w:t>
            </w:r>
          </w:p>
        </w:tc>
      </w:tr>
      <w:tr w:rsidR="00E3631C" w:rsidRPr="00E3631C" w14:paraId="118EE74D" w14:textId="77777777" w:rsidTr="008A5A90">
        <w:trPr>
          <w:trHeight w:val="329"/>
          <w:jc w:val="center"/>
        </w:trPr>
        <w:tc>
          <w:tcPr>
            <w:tcW w:w="6532" w:type="dxa"/>
          </w:tcPr>
          <w:p w14:paraId="6EE7F7FA" w14:textId="74800FF5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90" w:type="dxa"/>
          </w:tcPr>
          <w:p w14:paraId="17862D92" w14:textId="2B3D2C0B" w:rsidR="00E3631C" w:rsidRPr="00E3631C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3631C" w:rsidRPr="00E3631C" w14:paraId="3994FE59" w14:textId="77777777" w:rsidTr="008A5A90">
        <w:trPr>
          <w:trHeight w:val="329"/>
          <w:jc w:val="center"/>
        </w:trPr>
        <w:tc>
          <w:tcPr>
            <w:tcW w:w="6532" w:type="dxa"/>
          </w:tcPr>
          <w:p w14:paraId="324C1D5C" w14:textId="6FF131EC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90" w:type="dxa"/>
          </w:tcPr>
          <w:p w14:paraId="2D0F2897" w14:textId="64CF6F2C" w:rsidR="00E3631C" w:rsidRPr="00E3631C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3631C" w:rsidRPr="00E3631C" w14:paraId="6AD40204" w14:textId="77777777" w:rsidTr="008A5A90">
        <w:trPr>
          <w:trHeight w:val="329"/>
          <w:jc w:val="center"/>
        </w:trPr>
        <w:tc>
          <w:tcPr>
            <w:tcW w:w="6532" w:type="dxa"/>
          </w:tcPr>
          <w:p w14:paraId="68712677" w14:textId="131517C2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90" w:type="dxa"/>
          </w:tcPr>
          <w:p w14:paraId="57DD9618" w14:textId="04E8C846" w:rsidR="00E3631C" w:rsidRPr="00E3631C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E3631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0BC57A3E" w14:textId="2A442D54" w:rsidR="00E3631C" w:rsidRDefault="00E3631C" w:rsidP="00593D6B">
      <w:pPr>
        <w:spacing w:line="360" w:lineRule="exact"/>
        <w:ind w:firstLine="9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8BC323" w14:textId="77777777" w:rsidR="00E3631C" w:rsidRPr="00593D6B" w:rsidRDefault="00E3631C" w:rsidP="00593D6B">
      <w:pPr>
        <w:spacing w:line="360" w:lineRule="exact"/>
        <w:ind w:firstLine="93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CC6994" w14:textId="78D0D71F" w:rsidR="00DE7D4D" w:rsidRPr="00E3631C" w:rsidRDefault="00E3631C" w:rsidP="00E3631C">
      <w:pPr>
        <w:spacing w:line="360" w:lineRule="exact"/>
        <w:ind w:firstLine="952"/>
        <w:rPr>
          <w:rFonts w:ascii="TH SarabunPSK" w:hAnsi="TH SarabunPSK" w:cs="TH SarabunPSK"/>
          <w:b/>
          <w:bCs/>
          <w:color w:val="FF0000"/>
          <w:sz w:val="28"/>
        </w:rPr>
      </w:pPr>
      <w:r w:rsidRPr="00E3631C">
        <w:rPr>
          <w:rFonts w:ascii="TH SarabunPSK" w:hAnsi="TH SarabunPSK" w:cs="TH SarabunPSK" w:hint="cs"/>
          <w:b/>
          <w:bCs/>
          <w:color w:val="FF0000"/>
          <w:sz w:val="28"/>
          <w:cs/>
        </w:rPr>
        <w:lastRenderedPageBreak/>
        <w:t>ตัวอย่าง</w:t>
      </w:r>
    </w:p>
    <w:tbl>
      <w:tblPr>
        <w:tblStyle w:val="a8"/>
        <w:tblW w:w="761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720"/>
        <w:gridCol w:w="1890"/>
      </w:tblGrid>
      <w:tr w:rsidR="00593D6B" w:rsidRPr="00532739" w14:paraId="10AEA4FE" w14:textId="77777777" w:rsidTr="00E3631C">
        <w:trPr>
          <w:trHeight w:val="163"/>
          <w:tblHeader/>
          <w:jc w:val="center"/>
        </w:trPr>
        <w:tc>
          <w:tcPr>
            <w:tcW w:w="5720" w:type="dxa"/>
          </w:tcPr>
          <w:p w14:paraId="67DADD49" w14:textId="140A10D8" w:rsidR="00593D6B" w:rsidRPr="00E3631C" w:rsidRDefault="00593D6B" w:rsidP="00DE7D4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ภาระงาน</w:t>
            </w:r>
          </w:p>
        </w:tc>
        <w:tc>
          <w:tcPr>
            <w:tcW w:w="1890" w:type="dxa"/>
          </w:tcPr>
          <w:p w14:paraId="52681681" w14:textId="3DA09A10" w:rsidR="00593D6B" w:rsidRPr="00E3631C" w:rsidRDefault="00593D6B" w:rsidP="003A0C46">
            <w:pPr>
              <w:ind w:left="-110" w:right="-104"/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คิดเป็นหน่วยกิต</w:t>
            </w:r>
          </w:p>
        </w:tc>
      </w:tr>
      <w:tr w:rsidR="00E3631C" w:rsidRPr="00532739" w14:paraId="71B197DE" w14:textId="1B53DC34" w:rsidTr="00E3631C">
        <w:trPr>
          <w:trHeight w:val="329"/>
          <w:jc w:val="center"/>
        </w:trPr>
        <w:tc>
          <w:tcPr>
            <w:tcW w:w="5720" w:type="dxa"/>
          </w:tcPr>
          <w:p w14:paraId="07A60952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1. เสนอชื่อเรื่อง วัตถุประสงค์และกำหนดกรอบความคิดทิศทางการดำเนินการวิจัยเพื่อขออนุมัติและเขียนโครงการวิจัย</w:t>
            </w:r>
          </w:p>
        </w:tc>
        <w:tc>
          <w:tcPr>
            <w:tcW w:w="1890" w:type="dxa"/>
          </w:tcPr>
          <w:p w14:paraId="3C9BF31E" w14:textId="77777777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</w:p>
          <w:p w14:paraId="75A9BD26" w14:textId="45CA93E6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-</w:t>
            </w:r>
          </w:p>
        </w:tc>
      </w:tr>
      <w:tr w:rsidR="00E3631C" w:rsidRPr="00532739" w14:paraId="7699BB9A" w14:textId="7F4DA0C4" w:rsidTr="00E3631C">
        <w:trPr>
          <w:trHeight w:val="329"/>
          <w:jc w:val="center"/>
        </w:trPr>
        <w:tc>
          <w:tcPr>
            <w:tcW w:w="5720" w:type="dxa"/>
          </w:tcPr>
          <w:p w14:paraId="451C168F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2. เขียนบทนำ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(บทที่ 1)</w:t>
            </w:r>
          </w:p>
        </w:tc>
        <w:tc>
          <w:tcPr>
            <w:tcW w:w="1890" w:type="dxa"/>
          </w:tcPr>
          <w:p w14:paraId="619A4FFA" w14:textId="0968268C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3</w:t>
            </w:r>
          </w:p>
        </w:tc>
      </w:tr>
      <w:tr w:rsidR="00E3631C" w:rsidRPr="00532739" w14:paraId="1B22DF27" w14:textId="639FADB4" w:rsidTr="00E3631C">
        <w:trPr>
          <w:trHeight w:val="339"/>
          <w:jc w:val="center"/>
        </w:trPr>
        <w:tc>
          <w:tcPr>
            <w:tcW w:w="5720" w:type="dxa"/>
          </w:tcPr>
          <w:p w14:paraId="02BF0433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3.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รวบรวมและทบทวนวรรณกรรมที่เกี่ยวข้องและเขียนเรียบเรียง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(บทที่ 2)</w:t>
            </w:r>
          </w:p>
        </w:tc>
        <w:tc>
          <w:tcPr>
            <w:tcW w:w="1890" w:type="dxa"/>
          </w:tcPr>
          <w:p w14:paraId="7510D8BD" w14:textId="17E0D6B3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3</w:t>
            </w:r>
          </w:p>
        </w:tc>
      </w:tr>
      <w:tr w:rsidR="00E3631C" w:rsidRPr="00532739" w14:paraId="3E077C41" w14:textId="12332B5F" w:rsidTr="00E3631C">
        <w:trPr>
          <w:trHeight w:val="329"/>
          <w:jc w:val="center"/>
        </w:trPr>
        <w:tc>
          <w:tcPr>
            <w:tcW w:w="5720" w:type="dxa"/>
          </w:tcPr>
          <w:p w14:paraId="23D79A42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4. เขียนบทวิธีดำเนินการวิจัย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(บทที่ 3)</w:t>
            </w:r>
          </w:p>
        </w:tc>
        <w:tc>
          <w:tcPr>
            <w:tcW w:w="1890" w:type="dxa"/>
          </w:tcPr>
          <w:p w14:paraId="2145AD92" w14:textId="40CB792B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01A17F07" w14:textId="1CE7E8FA" w:rsidTr="00E3631C">
        <w:trPr>
          <w:trHeight w:val="329"/>
          <w:jc w:val="center"/>
        </w:trPr>
        <w:tc>
          <w:tcPr>
            <w:tcW w:w="5720" w:type="dxa"/>
          </w:tcPr>
          <w:p w14:paraId="40368C99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5.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สร้างเครื่องมือ ทดลองใช้และปรับปรุงเครื่องมือวิจัย</w:t>
            </w:r>
          </w:p>
        </w:tc>
        <w:tc>
          <w:tcPr>
            <w:tcW w:w="1890" w:type="dxa"/>
          </w:tcPr>
          <w:p w14:paraId="07BCB243" w14:textId="2EEC2E6F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6034E8C3" w14:textId="70660E35" w:rsidTr="00E3631C">
        <w:trPr>
          <w:trHeight w:val="339"/>
          <w:jc w:val="center"/>
        </w:trPr>
        <w:tc>
          <w:tcPr>
            <w:tcW w:w="5720" w:type="dxa"/>
          </w:tcPr>
          <w:p w14:paraId="2B92D4EF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6. สอบโครงร่างวิทยานิพนธ์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 xml:space="preserve"> 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ส่งโครงร่างวิทยานิพนธ์ฉบับแก้ไขและได้รับการอนุมัติโครงร่างฯ</w:t>
            </w:r>
          </w:p>
        </w:tc>
        <w:tc>
          <w:tcPr>
            <w:tcW w:w="1890" w:type="dxa"/>
          </w:tcPr>
          <w:p w14:paraId="3AFFA0CE" w14:textId="5C4C8A4A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5DA9E42B" w14:textId="16DD31ED" w:rsidTr="00E3631C">
        <w:trPr>
          <w:trHeight w:val="339"/>
          <w:jc w:val="center"/>
        </w:trPr>
        <w:tc>
          <w:tcPr>
            <w:tcW w:w="5720" w:type="dxa"/>
          </w:tcPr>
          <w:p w14:paraId="68D26D8F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7. เก็บข้อมู</w:t>
            </w: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ล</w:t>
            </w: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 xml:space="preserve"> (ปฏิบัติ หรือทดลองการวิจัย)</w:t>
            </w:r>
          </w:p>
        </w:tc>
        <w:tc>
          <w:tcPr>
            <w:tcW w:w="1890" w:type="dxa"/>
          </w:tcPr>
          <w:p w14:paraId="6BC1F64A" w14:textId="74F2E125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3</w:t>
            </w:r>
          </w:p>
        </w:tc>
      </w:tr>
      <w:tr w:rsidR="00E3631C" w:rsidRPr="00532739" w14:paraId="7C3C5FAB" w14:textId="77AB7EE7" w:rsidTr="00E3631C">
        <w:trPr>
          <w:trHeight w:val="339"/>
          <w:jc w:val="center"/>
        </w:trPr>
        <w:tc>
          <w:tcPr>
            <w:tcW w:w="5720" w:type="dxa"/>
          </w:tcPr>
          <w:p w14:paraId="59A3399C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8. วิเคราะห์ข้อมูล</w:t>
            </w:r>
          </w:p>
        </w:tc>
        <w:tc>
          <w:tcPr>
            <w:tcW w:w="1890" w:type="dxa"/>
          </w:tcPr>
          <w:p w14:paraId="65E5F667" w14:textId="33763223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0065EA41" w14:textId="1E6A0303" w:rsidTr="00E3631C">
        <w:trPr>
          <w:trHeight w:val="339"/>
          <w:jc w:val="center"/>
        </w:trPr>
        <w:tc>
          <w:tcPr>
            <w:tcW w:w="5720" w:type="dxa"/>
          </w:tcPr>
          <w:p w14:paraId="332F13D0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9. เขียนรายงานและเสนอผลการวิจัย (บทที่ 4)</w:t>
            </w:r>
          </w:p>
        </w:tc>
        <w:tc>
          <w:tcPr>
            <w:tcW w:w="1890" w:type="dxa"/>
          </w:tcPr>
          <w:p w14:paraId="3017F399" w14:textId="184CBB26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3</w:t>
            </w:r>
          </w:p>
        </w:tc>
      </w:tr>
      <w:tr w:rsidR="00E3631C" w:rsidRPr="00532739" w14:paraId="5DAFC44D" w14:textId="464B467A" w:rsidTr="00E3631C">
        <w:trPr>
          <w:trHeight w:val="339"/>
          <w:jc w:val="center"/>
        </w:trPr>
        <w:tc>
          <w:tcPr>
            <w:tcW w:w="5720" w:type="dxa"/>
          </w:tcPr>
          <w:p w14:paraId="60D86513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  <w:t>10. เขียนเสนอบทสรุปผลการวิจัย อภิปรายผล และข้อเสนอแนะ (บทที่ 5)</w:t>
            </w:r>
          </w:p>
        </w:tc>
        <w:tc>
          <w:tcPr>
            <w:tcW w:w="1890" w:type="dxa"/>
          </w:tcPr>
          <w:p w14:paraId="68AA8336" w14:textId="6E2E5C01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4D40E4E9" w14:textId="101CBEC1" w:rsidTr="00E3631C">
        <w:trPr>
          <w:trHeight w:val="339"/>
          <w:jc w:val="center"/>
        </w:trPr>
        <w:tc>
          <w:tcPr>
            <w:tcW w:w="5720" w:type="dxa"/>
          </w:tcPr>
          <w:p w14:paraId="3B0A9E8E" w14:textId="77777777" w:rsidR="00E3631C" w:rsidRPr="00E3631C" w:rsidRDefault="00E3631C" w:rsidP="00E3631C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11. จัดเตรียมรูปเล่มสำหรับการสอบป้องกันวิทยานิพนธ์</w:t>
            </w:r>
          </w:p>
        </w:tc>
        <w:tc>
          <w:tcPr>
            <w:tcW w:w="1890" w:type="dxa"/>
          </w:tcPr>
          <w:p w14:paraId="21718C99" w14:textId="3E75E953" w:rsidR="00E3631C" w:rsidRPr="00532739" w:rsidRDefault="00E3631C" w:rsidP="00E3631C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lang w:eastAsia="zh-CN"/>
              </w:rPr>
            </w:pPr>
            <w:r w:rsidRPr="00532739">
              <w:rPr>
                <w:rFonts w:ascii="TH SarabunPSK" w:eastAsia="Cordia New" w:hAnsi="TH SarabunPSK" w:cs="TH SarabunPSK" w:hint="cs"/>
                <w:color w:val="FF0000"/>
                <w:sz w:val="28"/>
                <w:cs/>
                <w:lang w:eastAsia="zh-CN"/>
              </w:rPr>
              <w:t>4</w:t>
            </w:r>
          </w:p>
        </w:tc>
      </w:tr>
      <w:tr w:rsidR="00E3631C" w:rsidRPr="00532739" w14:paraId="122A9C8D" w14:textId="48237E7C" w:rsidTr="00E3631C">
        <w:trPr>
          <w:trHeight w:val="339"/>
          <w:jc w:val="center"/>
        </w:trPr>
        <w:tc>
          <w:tcPr>
            <w:tcW w:w="5720" w:type="dxa"/>
          </w:tcPr>
          <w:p w14:paraId="4D9AA6B8" w14:textId="77777777" w:rsidR="00E3631C" w:rsidRPr="00E3631C" w:rsidRDefault="00E3631C" w:rsidP="00E3631C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  <w:t>รวม</w:t>
            </w:r>
          </w:p>
        </w:tc>
        <w:tc>
          <w:tcPr>
            <w:tcW w:w="1890" w:type="dxa"/>
          </w:tcPr>
          <w:p w14:paraId="40FAC626" w14:textId="20561487" w:rsidR="00E3631C" w:rsidRPr="00E3631C" w:rsidRDefault="00E3631C" w:rsidP="00E3631C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cs/>
                <w:lang w:eastAsia="zh-CN"/>
              </w:rPr>
            </w:pPr>
            <w:r w:rsidRPr="00E3631C">
              <w:rPr>
                <w:rFonts w:ascii="TH SarabunPSK" w:eastAsia="Cordia New" w:hAnsi="TH SarabunPSK" w:cs="TH SarabunPSK" w:hint="cs"/>
                <w:b/>
                <w:bCs/>
                <w:color w:val="FF0000"/>
                <w:sz w:val="28"/>
                <w:cs/>
                <w:lang w:eastAsia="zh-CN"/>
              </w:rPr>
              <w:t>3</w:t>
            </w:r>
            <w:r w:rsidRPr="00E3631C"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lang w:eastAsia="zh-CN"/>
              </w:rPr>
              <w:t>6</w:t>
            </w:r>
          </w:p>
        </w:tc>
      </w:tr>
    </w:tbl>
    <w:p w14:paraId="11E7C65A" w14:textId="51CCE83F" w:rsidR="00730CBA" w:rsidRDefault="00DE7D4D" w:rsidP="00730CBA">
      <w:pPr>
        <w:spacing w:line="360" w:lineRule="exact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30CBA" w:rsidRPr="00EC609B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4B50B9DF" w14:textId="77777777" w:rsidR="00DD4749" w:rsidRPr="001307AB" w:rsidRDefault="00DD4749" w:rsidP="00DD4749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2.5</w:t>
      </w:r>
      <w:r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</w:t>
      </w:r>
      <w:r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2F7762D" w14:textId="77777777" w:rsidR="00DD4749" w:rsidRDefault="00DD4749" w:rsidP="00DD4749">
      <w:pPr>
        <w:spacing w:line="360" w:lineRule="exact"/>
        <w:ind w:firstLine="392"/>
        <w:rPr>
          <w:rFonts w:ascii="TH SarabunPSK" w:hAnsi="TH SarabunPSK" w:cs="TH SarabunPSK"/>
          <w:color w:val="FF0000"/>
        </w:rPr>
      </w:pP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1A7D9835" w14:textId="77777777" w:rsidR="00DD4749" w:rsidRDefault="00DD4749" w:rsidP="008A5A90">
      <w:pPr>
        <w:spacing w:line="360" w:lineRule="exact"/>
        <w:ind w:firstLine="364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5F44E678" w14:textId="77777777" w:rsidR="00DD4749" w:rsidRPr="00EB5DD1" w:rsidRDefault="00DD4749" w:rsidP="00DD4749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714A72CA" w14:textId="77777777" w:rsidR="00DD4749" w:rsidRDefault="00DD4749" w:rsidP="00DD474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022B07C" w14:textId="77777777" w:rsidR="00DD4749" w:rsidRDefault="00DD4749" w:rsidP="00DD4749">
      <w:pPr>
        <w:spacing w:line="360" w:lineRule="exact"/>
        <w:ind w:firstLine="364"/>
        <w:rPr>
          <w:rFonts w:ascii="TH SarabunPSK" w:hAnsi="TH SarabunPSK" w:cs="TH SarabunPSK"/>
          <w:color w:val="FF0000"/>
        </w:rPr>
      </w:pP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DD95DB0" w14:textId="77777777" w:rsidR="00DD4749" w:rsidRPr="00B21DD7" w:rsidRDefault="00DD4749" w:rsidP="008A5A90">
      <w:pPr>
        <w:spacing w:line="360" w:lineRule="exact"/>
        <w:ind w:firstLine="392"/>
        <w:rPr>
          <w:rFonts w:ascii="TH SarabunPSK" w:hAnsi="TH SarabunPSK" w:cs="TH SarabunPSK"/>
          <w:color w:val="0033CC"/>
          <w:sz w:val="32"/>
          <w:szCs w:val="32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76EBFE34" w14:textId="77777777" w:rsidR="00DD4749" w:rsidRDefault="00DD4749" w:rsidP="00DD4749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68405DA" w14:textId="1D6AACEE" w:rsidR="00DD4749" w:rsidRDefault="00DD4749" w:rsidP="00DD474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F4565B" w14:textId="77777777" w:rsidR="008A5A90" w:rsidRDefault="008A5A90" w:rsidP="008A5A90">
      <w:pPr>
        <w:ind w:firstLine="392"/>
        <w:rPr>
          <w:rFonts w:ascii="TH SarabunPSK" w:hAnsi="TH SarabunPSK" w:cs="TH SarabunPSK"/>
          <w:b/>
          <w:bCs/>
          <w:color w:val="FF0000"/>
          <w:sz w:val="28"/>
        </w:rPr>
      </w:pPr>
      <w:bookmarkStart w:id="13" w:name="_Hlk153533348"/>
      <w:r w:rsidRPr="0054267D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คำชี้แจง </w:t>
      </w:r>
      <w:r w:rsidRPr="0054267D">
        <w:rPr>
          <w:rFonts w:ascii="TH SarabunPSK" w:hAnsi="TH SarabunPSK" w:cs="TH SarabunPSK"/>
          <w:color w:val="FF0000"/>
          <w:sz w:val="28"/>
        </w:rPr>
        <w:t xml:space="preserve">1. 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>ระบุรายละเอียดให้เป็นไปตามหลักการเขียนบรรณานุกรม</w:t>
      </w:r>
    </w:p>
    <w:p w14:paraId="53A1D7F8" w14:textId="77777777" w:rsidR="008A5A90" w:rsidRDefault="008A5A90" w:rsidP="008A5A90">
      <w:pPr>
        <w:ind w:firstLine="1106"/>
        <w:rPr>
          <w:rFonts w:ascii="TH SarabunPSK" w:hAnsi="TH SarabunPSK" w:cs="TH SarabunPSK"/>
          <w:b/>
          <w:bCs/>
          <w:color w:val="FF0000"/>
          <w:sz w:val="28"/>
        </w:rPr>
      </w:pP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54267D">
        <w:rPr>
          <w:rFonts w:ascii="TH SarabunPSK" w:hAnsi="TH SarabunPSK" w:cs="TH SarabunPSK"/>
          <w:color w:val="FF0000"/>
          <w:sz w:val="28"/>
          <w:cs/>
        </w:rPr>
        <w:t>รูปแบบการเขียนอ้างอิงตำรา</w:t>
      </w:r>
    </w:p>
    <w:p w14:paraId="02E7290D" w14:textId="77777777" w:rsidR="008A5A90" w:rsidRPr="0054267D" w:rsidRDefault="008A5A90" w:rsidP="008A5A90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2.1 Vancouver Style</w:t>
      </w:r>
    </w:p>
    <w:p w14:paraId="791E9709" w14:textId="77777777" w:rsidR="008A5A90" w:rsidRPr="0054267D" w:rsidRDefault="008A5A90" w:rsidP="008A5A90">
      <w:pPr>
        <w:ind w:firstLine="1498"/>
        <w:rPr>
          <w:rFonts w:ascii="TH SarabunPSK" w:hAnsi="TH SarabunPSK" w:cs="TH SarabunPSK"/>
          <w:color w:val="FF0000"/>
          <w:sz w:val="28"/>
          <w:cs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>ชื่อผู้แต่ง. ชื่อเรื่อง</w:t>
      </w:r>
      <w:r w:rsidRPr="0054267D">
        <w:rPr>
          <w:rFonts w:ascii="TH SarabunPSK" w:hAnsi="TH SarabunPSK" w:cs="TH SarabunPSK" w:hint="cs"/>
          <w:color w:val="FF0000"/>
          <w:sz w:val="28"/>
          <w:cs/>
        </w:rPr>
        <w:t xml:space="preserve">. </w:t>
      </w:r>
      <w:r w:rsidRPr="0054267D">
        <w:rPr>
          <w:rFonts w:ascii="TH SarabunPSK" w:hAnsi="TH SarabunPSK" w:cs="TH SarabunPSK"/>
          <w:color w:val="FF0000"/>
          <w:sz w:val="28"/>
          <w:cs/>
        </w:rPr>
        <w:t>ครั้งที่พิมพ์. เมืองที่พิมพ์: สำนักพิมพ์</w:t>
      </w:r>
      <w:r w:rsidRPr="0054267D">
        <w:rPr>
          <w:rFonts w:ascii="TH SarabunPSK" w:hAnsi="TH SarabunPSK" w:cs="TH SarabunPSK"/>
          <w:color w:val="FF0000"/>
          <w:sz w:val="28"/>
        </w:rPr>
        <w:t xml:space="preserve">; </w:t>
      </w:r>
      <w:r w:rsidRPr="0054267D">
        <w:rPr>
          <w:rFonts w:ascii="TH SarabunPSK" w:hAnsi="TH SarabunPSK" w:cs="TH SarabunPSK"/>
          <w:color w:val="FF0000"/>
          <w:sz w:val="28"/>
          <w:cs/>
        </w:rPr>
        <w:t>ปีที่พิมพ์.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</w:p>
    <w:p w14:paraId="259520C5" w14:textId="77777777" w:rsidR="008A5A90" w:rsidRPr="0054267D" w:rsidRDefault="008A5A90" w:rsidP="008A5A90">
      <w:pPr>
        <w:ind w:firstLine="1330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</w:rPr>
        <w:t>2.2 APA Style</w:t>
      </w:r>
    </w:p>
    <w:p w14:paraId="2078DE49" w14:textId="3C1DA3CD" w:rsidR="008A5A90" w:rsidRPr="008A5A90" w:rsidRDefault="008A5A90" w:rsidP="008A5A90">
      <w:pPr>
        <w:ind w:firstLine="1498"/>
        <w:rPr>
          <w:rFonts w:ascii="TH SarabunPSK" w:hAnsi="TH SarabunPSK" w:cs="TH SarabunPSK"/>
          <w:color w:val="FF0000"/>
          <w:sz w:val="28"/>
        </w:rPr>
      </w:pPr>
      <w:r w:rsidRPr="0054267D">
        <w:rPr>
          <w:rFonts w:ascii="TH SarabunPSK" w:hAnsi="TH SarabunPSK" w:cs="TH SarabunPSK"/>
          <w:color w:val="FF0000"/>
          <w:sz w:val="28"/>
          <w:cs/>
        </w:rPr>
        <w:t xml:space="preserve">ชื่อผู้แต่ง. (ปีที่พิมพ์). </w:t>
      </w:r>
      <w:r w:rsidRPr="0054267D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ชื่อหนังสือ </w:t>
      </w:r>
      <w:r w:rsidRPr="0054267D">
        <w:rPr>
          <w:rFonts w:ascii="TH SarabunPSK" w:hAnsi="TH SarabunPSK" w:cs="TH SarabunPSK"/>
          <w:color w:val="FF0000"/>
          <w:sz w:val="28"/>
          <w:cs/>
        </w:rPr>
        <w:t>(ครั้งที่พิมพ์ (ถ้ามี)). เมืองที่พิมพ์: สำนักพิมพ์.</w:t>
      </w:r>
      <w:r w:rsidRPr="0054267D">
        <w:rPr>
          <w:rFonts w:ascii="TH SarabunPSK" w:hAnsi="TH SarabunPSK" w:cs="TH SarabunPSK"/>
          <w:color w:val="FF0000"/>
          <w:sz w:val="28"/>
        </w:rPr>
        <w:t xml:space="preserve"> xxx </w:t>
      </w:r>
      <w:r w:rsidRPr="0054267D">
        <w:rPr>
          <w:rFonts w:ascii="TH SarabunPSK" w:hAnsi="TH SarabunPSK" w:cs="TH SarabunPSK"/>
          <w:color w:val="FF0000"/>
          <w:sz w:val="28"/>
          <w:cs/>
        </w:rPr>
        <w:t>หน้า.</w:t>
      </w:r>
      <w:bookmarkEnd w:id="13"/>
    </w:p>
    <w:p w14:paraId="21E16ADE" w14:textId="77777777" w:rsidR="00DD4749" w:rsidRPr="00285FEC" w:rsidRDefault="00DD4749" w:rsidP="00DD4749">
      <w:pPr>
        <w:spacing w:line="360" w:lineRule="exact"/>
        <w:ind w:firstLine="40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ตำราและเอกสารหลักที่ใช้ในการเรียนการสอน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</w:t>
      </w:r>
      <w:r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FCD84FD" w14:textId="77777777" w:rsidR="00DD4749" w:rsidRPr="006B3EA5" w:rsidRDefault="00DD4749" w:rsidP="00DD4749">
      <w:pPr>
        <w:spacing w:line="360" w:lineRule="exact"/>
        <w:ind w:firstLine="952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A73BC8B" w14:textId="77777777" w:rsidR="00DD4749" w:rsidRPr="006B3EA5" w:rsidRDefault="00DD4749" w:rsidP="00DD4749">
      <w:pPr>
        <w:spacing w:line="360" w:lineRule="exact"/>
        <w:ind w:firstLine="952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lastRenderedPageBreak/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75150A24" w14:textId="77777777" w:rsidR="00DD4749" w:rsidRDefault="00DD4749" w:rsidP="00DD4749">
      <w:pPr>
        <w:autoSpaceDE w:val="0"/>
        <w:autoSpaceDN w:val="0"/>
        <w:adjustRightInd w:val="0"/>
        <w:spacing w:line="360" w:lineRule="exact"/>
        <w:ind w:firstLine="406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เอกสารและข้อมูลสำคัญที่นักศึกษาจำเป็นต้องศึกษาเพิ่มเติม </w:t>
      </w:r>
      <w:r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(</w:t>
      </w:r>
      <w:r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  <w:cs/>
        </w:rPr>
        <w:t>)</w:t>
      </w:r>
    </w:p>
    <w:p w14:paraId="43330BA0" w14:textId="77777777" w:rsidR="00DD4749" w:rsidRPr="006B3EA5" w:rsidRDefault="00DD4749" w:rsidP="00DD4749">
      <w:pPr>
        <w:spacing w:line="360" w:lineRule="exact"/>
        <w:ind w:firstLine="98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1851DF68" w14:textId="77777777" w:rsidR="00DD4749" w:rsidRPr="006B3EA5" w:rsidRDefault="00DD4749" w:rsidP="00DD4749">
      <w:pPr>
        <w:spacing w:line="360" w:lineRule="exact"/>
        <w:ind w:firstLine="980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17F449F0" w14:textId="77777777" w:rsidR="00DD4749" w:rsidRPr="006B3EA5" w:rsidRDefault="00DD4749" w:rsidP="00DD4749">
      <w:pPr>
        <w:spacing w:line="360" w:lineRule="exact"/>
        <w:ind w:firstLine="40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ทรัพยากร/สิ่งสนับสนุน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00EC02" w14:textId="77777777" w:rsidR="00DD4749" w:rsidRDefault="00DD4749" w:rsidP="00DD4749">
      <w:pPr>
        <w:spacing w:line="360" w:lineRule="exact"/>
        <w:ind w:firstLine="994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C3EE70D" w14:textId="053B0A25" w:rsidR="00DC6B12" w:rsidRPr="006B3EA5" w:rsidRDefault="00DD4749" w:rsidP="00DD4749">
      <w:pPr>
        <w:spacing w:line="360" w:lineRule="exact"/>
        <w:ind w:firstLine="994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  <w:szCs w:val="24"/>
          <w:cs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 xml:space="preserve">[คลิกพิมพ์]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066FE2A" w14:textId="77777777" w:rsidR="00DD4749" w:rsidRDefault="00DD4749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D4749" w:rsidSect="00DD4749">
          <w:pgSz w:w="11906" w:h="16838" w:code="9"/>
          <w:pgMar w:top="2126" w:right="992" w:bottom="1134" w:left="2013" w:header="851" w:footer="709" w:gutter="0"/>
          <w:cols w:space="708"/>
          <w:docGrid w:linePitch="360"/>
        </w:sectPr>
      </w:pPr>
    </w:p>
    <w:p w14:paraId="29FFF4DD" w14:textId="4F6AD5E7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6186AE" w14:textId="77777777" w:rsidR="008A5A90" w:rsidRPr="00285FEC" w:rsidRDefault="008A5A90" w:rsidP="008A5A90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bookmarkStart w:id="14" w:name="_Hlk130818526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Start w:id="15" w:name="_Hlk153533379"/>
    <w:p w14:paraId="1B789030" w14:textId="77777777" w:rsidR="008A5A90" w:rsidRPr="00D11051" w:rsidRDefault="008A5A90" w:rsidP="008A5A90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[คลิกพิมพ์คำอธิบายภาษาไทย]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B404625" w14:textId="77777777" w:rsidR="008A5A90" w:rsidRPr="00E76ED4" w:rsidRDefault="008A5A90" w:rsidP="008A5A90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[คลิกพิมพ์คำอธิบายภาษาอังกฤษ]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br/>
      </w:r>
    </w:p>
    <w:p w14:paraId="6BCFE8EF" w14:textId="77777777" w:rsidR="008A5A90" w:rsidRPr="00913923" w:rsidRDefault="008A5A90" w:rsidP="008A5A90">
      <w:pPr>
        <w:ind w:firstLine="378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</w:p>
    <w:p w14:paraId="2227FD74" w14:textId="77777777" w:rsidR="008A5A90" w:rsidRPr="00913923" w:rsidRDefault="008A5A90" w:rsidP="008A5A90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1.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ให้นำหัวข้อ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การสอน 15 สัปดาห์มาเขียนเรียงต่อกันเป็นคำอธิบายรายวิชา</w:t>
      </w: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 โดย</w:t>
      </w:r>
      <w:r w:rsidRPr="00913923">
        <w:rPr>
          <w:rFonts w:ascii="TH SarabunPSK" w:hAnsi="TH SarabunPSK" w:cs="TH SarabunPSK"/>
          <w:color w:val="FF0000"/>
          <w:sz w:val="28"/>
          <w:cs/>
        </w:rPr>
        <w:t>ไม่ต้องเขียนแสดงกระบวนการ วิธีการ ขั้นตอนของการสอน</w:t>
      </w:r>
    </w:p>
    <w:p w14:paraId="733322E1" w14:textId="77777777" w:rsidR="008A5A90" w:rsidRPr="00913923" w:rsidRDefault="008A5A90" w:rsidP="008A5A90">
      <w:pPr>
        <w:ind w:firstLine="378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การเขียนคำอธิบายรายวิชาเป็นภาษาไทย </w:t>
      </w:r>
    </w:p>
    <w:p w14:paraId="0BCE067B" w14:textId="77777777" w:rsidR="008A5A90" w:rsidRPr="00913923" w:rsidRDefault="008A5A90" w:rsidP="008A5A90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 xml:space="preserve">2.1 </w:t>
      </w:r>
      <w:r w:rsidRPr="00913923">
        <w:rPr>
          <w:rFonts w:ascii="TH SarabunPSK" w:hAnsi="TH SarabunPSK" w:cs="TH SarabunPSK"/>
          <w:color w:val="FF0000"/>
          <w:sz w:val="28"/>
          <w:cs/>
        </w:rPr>
        <w:t>ให้วิเคราะห์เนื้อหาผลลัพธ์การเรียนรู้ระดับบทเรียน (</w:t>
      </w:r>
      <w:r w:rsidRPr="00913923">
        <w:rPr>
          <w:rFonts w:ascii="TH SarabunPSK" w:hAnsi="TH SarabunPSK" w:cs="TH SarabunPSK"/>
          <w:color w:val="FF0000"/>
          <w:sz w:val="28"/>
        </w:rPr>
        <w:t xml:space="preserve">LLOs)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โดยนำมาเขียนเป็น </w:t>
      </w:r>
      <w:r w:rsidRPr="00913923">
        <w:rPr>
          <w:rFonts w:ascii="TH SarabunPSK" w:hAnsi="TH SarabunPSK" w:cs="TH SarabunPSK"/>
          <w:color w:val="FF0000"/>
          <w:sz w:val="28"/>
        </w:rPr>
        <w:t xml:space="preserve">Concept/ Key word/ </w:t>
      </w:r>
      <w:r w:rsidRPr="00913923">
        <w:rPr>
          <w:rFonts w:ascii="TH SarabunPSK" w:hAnsi="TH SarabunPSK" w:cs="TH SarabunPSK"/>
          <w:color w:val="FF0000"/>
          <w:sz w:val="28"/>
          <w:cs/>
        </w:rPr>
        <w:t>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ศึกษา....หรือ เป็นวิชาที่ว่าด้วย...หรือ ให้นักศึกษา......</w:t>
      </w:r>
    </w:p>
    <w:p w14:paraId="79DB5028" w14:textId="77777777" w:rsidR="008A5A90" w:rsidRPr="00913923" w:rsidRDefault="008A5A90" w:rsidP="008A5A90">
      <w:pPr>
        <w:spacing w:line="360" w:lineRule="exact"/>
        <w:ind w:firstLine="644"/>
        <w:rPr>
          <w:rFonts w:ascii="TH SarabunPSK" w:hAnsi="TH SarabunPSK" w:cs="TH SarabunPSK"/>
          <w:b/>
          <w:bCs/>
          <w:color w:val="FF0000"/>
          <w:sz w:val="28"/>
        </w:rPr>
      </w:pPr>
      <w:r w:rsidRPr="00913923">
        <w:rPr>
          <w:rFonts w:ascii="TH SarabunPSK" w:hAnsi="TH SarabunPSK" w:cs="TH SarabunPSK" w:hint="cs"/>
          <w:color w:val="FF0000"/>
          <w:sz w:val="28"/>
          <w:cs/>
        </w:rPr>
        <w:t>2.2</w:t>
      </w:r>
      <w:r w:rsidRPr="00913923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การเว้นวรรคระหว่างหัวข้อหากเป็นหัวข้อแต่ละหัวข้อ ให้เว้นวรรค </w:t>
      </w:r>
      <w:r w:rsidRPr="00913923">
        <w:rPr>
          <w:rFonts w:ascii="TH SarabunPSK" w:hAnsi="TH SarabunPSK" w:cs="TH SarabunPSK"/>
          <w:color w:val="FF0000"/>
          <w:sz w:val="28"/>
        </w:rPr>
        <w:t>2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ตัวอักษร หากเป็นหัวข้อย่อยภายในหัวข้อใหญ่ให้เว้นวรรค 1 ตัวอักษร</w:t>
      </w:r>
    </w:p>
    <w:p w14:paraId="6D9F0690" w14:textId="77777777" w:rsidR="008A5A90" w:rsidRPr="00913923" w:rsidRDefault="008A5A90" w:rsidP="008A5A90">
      <w:pPr>
        <w:spacing w:line="360" w:lineRule="exact"/>
        <w:ind w:firstLine="993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08CBC238" w14:textId="77777777" w:rsidR="008A5A90" w:rsidRPr="00913923" w:rsidRDefault="008A5A90" w:rsidP="008A5A90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หัวข้อใหญ่ 1  หัวข้อย่อย 1.1 หัวข้อย่อย 1.2  หัวข้อใหญ่ 2  หัวข้อใหญ่ 3  หัวข้อใหญ่ 4  </w:t>
      </w:r>
    </w:p>
    <w:p w14:paraId="0BE69438" w14:textId="77777777" w:rsidR="008A5A90" w:rsidRPr="00913923" w:rsidRDefault="008A5A90" w:rsidP="008A5A90">
      <w:pPr>
        <w:spacing w:line="360" w:lineRule="exact"/>
        <w:ind w:firstLine="364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3.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 วลีนำให้ขึ้นต้นอักษรแรกของคำอธิบายรายวิชาด้วยตัวพิมพ์ใหญ่ </w:t>
      </w:r>
      <w:proofErr w:type="gramStart"/>
      <w:r w:rsidRPr="00913923">
        <w:rPr>
          <w:rFonts w:ascii="TH SarabunPSK" w:hAnsi="TH SarabunPSK" w:cs="TH SarabunPSK"/>
          <w:color w:val="FF0000"/>
          <w:sz w:val="28"/>
          <w:cs/>
        </w:rPr>
        <w:t>ยกเว้นศัพท์เฉพาะใช้ตัวพิมพ์ใหญ่ในคำอธิบายรายวิชาได้  เมื่อจบหัวข้อให้คั่นด้วย</w:t>
      </w:r>
      <w:proofErr w:type="gramEnd"/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; 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หากมีหัวข้อย่อยภายในหัวข้อใหญ่ให้คั่นด้วย </w:t>
      </w:r>
      <w:r w:rsidRPr="00913923">
        <w:rPr>
          <w:rFonts w:ascii="TH SarabunPSK" w:hAnsi="TH SarabunPSK" w:cs="TH SarabunPSK"/>
          <w:color w:val="FF0000"/>
          <w:sz w:val="28"/>
        </w:rPr>
        <w:t xml:space="preserve">,  </w:t>
      </w:r>
      <w:r w:rsidRPr="00913923">
        <w:rPr>
          <w:rFonts w:ascii="TH SarabunPSK" w:hAnsi="TH SarabunPSK" w:cs="TH SarabunPSK"/>
          <w:color w:val="FF0000"/>
          <w:sz w:val="28"/>
          <w:cs/>
        </w:rPr>
        <w:t>เมื่อจบคำอธิบายรายวิชาไม่ต้องใส่จุดท้ายข้อความ</w:t>
      </w:r>
    </w:p>
    <w:p w14:paraId="27D0F2D3" w14:textId="77777777" w:rsidR="008A5A90" w:rsidRPr="00913923" w:rsidRDefault="008A5A90" w:rsidP="008A5A90">
      <w:pPr>
        <w:spacing w:line="360" w:lineRule="exact"/>
        <w:ind w:firstLine="980"/>
        <w:rPr>
          <w:rFonts w:ascii="TH SarabunPSK" w:hAnsi="TH SarabunPSK" w:cs="TH SarabunPSK"/>
          <w:color w:val="0000FF"/>
          <w:sz w:val="28"/>
        </w:rPr>
      </w:pP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ตัวอย่าง</w:t>
      </w:r>
    </w:p>
    <w:p w14:paraId="16005143" w14:textId="77777777" w:rsidR="008A5A90" w:rsidRPr="00913923" w:rsidRDefault="008A5A90" w:rsidP="008A5A90">
      <w:pPr>
        <w:spacing w:line="360" w:lineRule="exact"/>
        <w:ind w:firstLine="980"/>
        <w:rPr>
          <w:rFonts w:ascii="TH SarabunPSK" w:hAnsi="TH SarabunPSK" w:cs="TH SarabunPSK"/>
          <w:color w:val="FF0000"/>
          <w:sz w:val="28"/>
        </w:rPr>
      </w:pPr>
      <w:r w:rsidRPr="00913923">
        <w:rPr>
          <w:rFonts w:ascii="TH SarabunPSK" w:hAnsi="TH SarabunPSK" w:cs="TH SarabunPSK"/>
          <w:color w:val="FF0000"/>
          <w:sz w:val="28"/>
        </w:rPr>
        <w:t xml:space="preserve">Topic </w:t>
      </w:r>
      <w:proofErr w:type="gramStart"/>
      <w:r w:rsidRPr="00913923">
        <w:rPr>
          <w:rFonts w:ascii="TH SarabunPSK" w:hAnsi="TH SarabunPSK" w:cs="TH SarabunPSK"/>
          <w:color w:val="FF0000"/>
          <w:sz w:val="28"/>
        </w:rPr>
        <w:t>1;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 </w:t>
      </w:r>
      <w:r w:rsidRPr="00913923">
        <w:rPr>
          <w:rFonts w:ascii="TH SarabunPSK" w:hAnsi="TH SarabunPSK" w:cs="TH SarabunPSK"/>
          <w:color w:val="FF0000"/>
          <w:sz w:val="28"/>
        </w:rPr>
        <w:t>topic</w:t>
      </w:r>
      <w:proofErr w:type="gramEnd"/>
      <w:r w:rsidRPr="00913923">
        <w:rPr>
          <w:rFonts w:ascii="TH SarabunPSK" w:hAnsi="TH SarabunPSK" w:cs="TH SarabunPSK"/>
          <w:color w:val="FF0000"/>
          <w:sz w:val="28"/>
        </w:rPr>
        <w:t xml:space="preserve"> 2,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>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1, topic 2</w:t>
      </w:r>
      <w:r w:rsidRPr="00913923">
        <w:rPr>
          <w:rFonts w:ascii="TH SarabunPSK" w:hAnsi="TH SarabunPSK" w:cs="TH SarabunPSK"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color w:val="FF0000"/>
          <w:sz w:val="28"/>
        </w:rPr>
        <w:t>2;  topic 3;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/>
          <w:color w:val="FF0000"/>
          <w:sz w:val="28"/>
        </w:rPr>
        <w:t xml:space="preserve"> topic 4</w:t>
      </w:r>
      <w:r w:rsidRPr="0091392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253A2B31" w14:textId="77777777" w:rsidR="008A5A90" w:rsidRPr="00913923" w:rsidRDefault="008A5A90" w:rsidP="008A5A90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4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การใช้ภาษาให้เป็นไปตาม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ที่ราชบัณฑิตยสถานกำหนด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 xml:space="preserve"> และคำ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>เดียวกัน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ใช้คำศัพท์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หรือ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คำแปลเดียวกันทุกรายวิชา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ในหลักสูตร</w:t>
      </w:r>
    </w:p>
    <w:p w14:paraId="4397C4F3" w14:textId="77777777" w:rsidR="008A5A90" w:rsidRPr="00913923" w:rsidRDefault="008A5A90" w:rsidP="008A5A90">
      <w:pPr>
        <w:ind w:firstLine="378"/>
        <w:rPr>
          <w:rFonts w:ascii="TH SarabunPSK" w:hAnsi="TH SarabunPSK" w:cs="TH SarabunPSK"/>
          <w:b/>
          <w:color w:val="FF0000"/>
          <w:sz w:val="28"/>
        </w:rPr>
      </w:pPr>
      <w:r w:rsidRPr="00913923">
        <w:rPr>
          <w:rFonts w:ascii="TH SarabunPSK" w:hAnsi="TH SarabunPSK" w:cs="TH SarabunPSK"/>
          <w:bCs/>
          <w:color w:val="FF0000"/>
          <w:sz w:val="28"/>
        </w:rPr>
        <w:t>5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.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>ไม่ระบุ</w:t>
      </w:r>
      <w:r w:rsidRPr="00913923">
        <w:rPr>
          <w:rFonts w:ascii="TH SarabunPSK" w:hAnsi="TH SarabunPSK" w:cs="TH SarabunPSK"/>
          <w:bCs/>
          <w:color w:val="FF0000"/>
          <w:sz w:val="28"/>
          <w:cs/>
        </w:rPr>
        <w:t>คำนำหน้านาม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(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</w:t>
      </w:r>
      <w:proofErr w:type="spellStart"/>
      <w:r w:rsidRPr="00913923">
        <w:rPr>
          <w:rFonts w:ascii="TH SarabunPSK" w:hAnsi="TH SarabunPSK" w:cs="TH SarabunPSK"/>
          <w:b/>
          <w:color w:val="FF0000"/>
          <w:sz w:val="28"/>
        </w:rPr>
        <w:t>an</w:t>
      </w:r>
      <w:proofErr w:type="spellEnd"/>
      <w:r w:rsidRPr="00913923">
        <w:rPr>
          <w:rFonts w:ascii="TH SarabunPSK" w:hAnsi="TH SarabunPSK" w:cs="TH SarabunPSK"/>
          <w:b/>
          <w:color w:val="FF0000"/>
          <w:sz w:val="28"/>
        </w:rPr>
        <w:t xml:space="preserve"> the</w:t>
      </w:r>
      <w:r w:rsidRPr="00913923">
        <w:rPr>
          <w:rFonts w:ascii="TH SarabunPSK" w:hAnsi="TH SarabunPSK" w:cs="TH SarabunPSK"/>
          <w:b/>
          <w:bCs/>
          <w:color w:val="FF0000"/>
          <w:sz w:val="28"/>
          <w:cs/>
        </w:rPr>
        <w:t>)</w:t>
      </w:r>
      <w:r w:rsidRPr="00913923">
        <w:rPr>
          <w:rFonts w:ascii="TH SarabunPSK" w:hAnsi="TH SarabunPSK" w:cs="TH SarabunPSK" w:hint="cs"/>
          <w:bCs/>
          <w:color w:val="FF0000"/>
          <w:sz w:val="28"/>
          <w:cs/>
        </w:rPr>
        <w:t xml:space="preserve"> </w:t>
      </w:r>
      <w:r w:rsidRPr="00913923">
        <w:rPr>
          <w:rFonts w:ascii="TH SarabunPSK" w:hAnsi="TH SarabunPSK" w:cs="TH SarabunPSK" w:hint="cs"/>
          <w:b/>
          <w:color w:val="FF0000"/>
          <w:sz w:val="28"/>
          <w:cs/>
        </w:rPr>
        <w:t>ในคำอธิบายรายวิชาภาษาอังกฤษ</w:t>
      </w:r>
      <w:r w:rsidRPr="00913923">
        <w:rPr>
          <w:rFonts w:ascii="TH SarabunPSK" w:hAnsi="TH SarabunPSK" w:cs="TH SarabunPSK"/>
          <w:b/>
          <w:color w:val="FF0000"/>
          <w:sz w:val="28"/>
          <w:cs/>
        </w:rPr>
        <w:t xml:space="preserve">  </w:t>
      </w:r>
    </w:p>
    <w:bookmarkEnd w:id="15"/>
    <w:p w14:paraId="653FC1DA" w14:textId="0A502329" w:rsidR="00DD4749" w:rsidRPr="009A26B1" w:rsidRDefault="00DD4749" w:rsidP="00DD4749">
      <w:pPr>
        <w:spacing w:line="360" w:lineRule="exact"/>
        <w:ind w:firstLine="714"/>
        <w:rPr>
          <w:rFonts w:ascii="TH SarabunPSK" w:hAnsi="TH SarabunPSK" w:cs="TH SarabunPSK"/>
          <w:color w:val="0000FF"/>
          <w:sz w:val="28"/>
        </w:rPr>
      </w:pPr>
      <w:r w:rsidRPr="009A26B1">
        <w:rPr>
          <w:rFonts w:ascii="TH SarabunPSK" w:hAnsi="TH SarabunPSK" w:cs="TH SarabunPSK"/>
          <w:color w:val="FF0000"/>
          <w:sz w:val="28"/>
        </w:rPr>
        <w:t xml:space="preserve"> </w:t>
      </w:r>
    </w:p>
    <w:bookmarkEnd w:id="14"/>
    <w:p w14:paraId="60464D2A" w14:textId="77777777" w:rsidR="00EB5DD1" w:rsidRPr="009C1E70" w:rsidRDefault="00EB5DD1" w:rsidP="00DD4749">
      <w:pPr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</w:p>
    <w:p w14:paraId="040B248B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A85ABA2" w14:textId="77777777" w:rsidR="00EB5DD1" w:rsidRDefault="00EB5DD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EB5DD1" w:rsidSect="00DD4749">
          <w:pgSz w:w="11906" w:h="16838" w:code="9"/>
          <w:pgMar w:top="2126" w:right="992" w:bottom="1134" w:left="2013" w:header="851" w:footer="709" w:gutter="0"/>
          <w:cols w:space="708"/>
          <w:docGrid w:linePitch="360"/>
        </w:sectPr>
      </w:pPr>
    </w:p>
    <w:p w14:paraId="482C49D7" w14:textId="3F3C0D3B" w:rsidR="00E27F7D" w:rsidRPr="005A432B" w:rsidRDefault="001C3045" w:rsidP="005A432B">
      <w:pPr>
        <w:spacing w:after="240"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C3045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1C304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C304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1A12"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7BDE" w:rsidRPr="00BC3B2F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EB7146" w:rsidRPr="00BC3B2F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  <w:r w:rsidR="00F05BF6" w:rsidRPr="00BC3B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BC3B2F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1497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076"/>
        <w:gridCol w:w="1288"/>
        <w:gridCol w:w="1747"/>
        <w:gridCol w:w="1843"/>
        <w:gridCol w:w="3259"/>
        <w:gridCol w:w="1985"/>
        <w:gridCol w:w="1938"/>
        <w:gridCol w:w="1828"/>
        <w:gridCol w:w="8"/>
      </w:tblGrid>
      <w:tr w:rsidR="000E130A" w:rsidRPr="008A5A90" w14:paraId="567412C6" w14:textId="77777777" w:rsidTr="008A5A90">
        <w:trPr>
          <w:trHeight w:val="422"/>
          <w:tblHeader/>
        </w:trPr>
        <w:tc>
          <w:tcPr>
            <w:tcW w:w="1076" w:type="dxa"/>
            <w:vMerge w:val="restart"/>
          </w:tcPr>
          <w:p w14:paraId="0F0BADAE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ชั่วโมงการเรียนรู้</w:t>
            </w:r>
          </w:p>
          <w:p w14:paraId="4E12B710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Hour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288" w:type="dxa"/>
            <w:vMerge w:val="restart"/>
          </w:tcPr>
          <w:p w14:paraId="3F05CC43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5C79EBF2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)</w:t>
            </w:r>
          </w:p>
          <w:p w14:paraId="4C5D994D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47" w:type="dxa"/>
            <w:vMerge w:val="restart"/>
          </w:tcPr>
          <w:p w14:paraId="3DCEF883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14:paraId="482095C0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ผลลัพธ์การเรียนรู้ระดับรายวิชา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</w:t>
            </w: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CLOs</w:t>
            </w: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3259" w:type="dxa"/>
            <w:vMerge w:val="restart"/>
          </w:tcPr>
          <w:p w14:paraId="251DD0A0" w14:textId="31D146E4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กระบวนการหรือ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กิจกรรมการเรียนรู้</w:t>
            </w:r>
            <w:r w:rsidR="008A5A90"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Method</w:t>
            </w: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/ 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Learning activity arrangement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14:paraId="03D956DB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43E5C309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Evaluation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3774" w:type="dxa"/>
            <w:gridSpan w:val="3"/>
          </w:tcPr>
          <w:p w14:paraId="607801F1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ผู้ประเมิน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ลัพธ์การเรียนรู้</w:t>
            </w:r>
          </w:p>
          <w:p w14:paraId="76EF53F0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Learning Outcomes Evaluators</w:t>
            </w: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</w:tr>
      <w:tr w:rsidR="000E130A" w:rsidRPr="008A5A90" w14:paraId="19FF67C8" w14:textId="77777777" w:rsidTr="008A5A90">
        <w:trPr>
          <w:gridAfter w:val="1"/>
          <w:wAfter w:w="8" w:type="dxa"/>
          <w:trHeight w:val="630"/>
          <w:tblHeader/>
        </w:trPr>
        <w:tc>
          <w:tcPr>
            <w:tcW w:w="1076" w:type="dxa"/>
            <w:vMerge/>
          </w:tcPr>
          <w:p w14:paraId="3E01280C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88" w:type="dxa"/>
            <w:vMerge/>
          </w:tcPr>
          <w:p w14:paraId="4D6A2056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47" w:type="dxa"/>
            <w:vMerge/>
          </w:tcPr>
          <w:p w14:paraId="7B67641F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14:paraId="4878F425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259" w:type="dxa"/>
            <w:vMerge/>
          </w:tcPr>
          <w:p w14:paraId="633B0515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985" w:type="dxa"/>
            <w:vMerge/>
          </w:tcPr>
          <w:p w14:paraId="6A3EE811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938" w:type="dxa"/>
          </w:tcPr>
          <w:p w14:paraId="0A59D488" w14:textId="25F7C941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อาจารย์ที่ปรึกษ</w:t>
            </w:r>
            <w:r w:rsidR="000606D0"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าหลัก</w:t>
            </w:r>
          </w:p>
          <w:p w14:paraId="333B1EA7" w14:textId="7A6B4EEB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(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Advisors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Supervisor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1828" w:type="dxa"/>
          </w:tcPr>
          <w:p w14:paraId="4F6F05AC" w14:textId="285011DB" w:rsidR="000606D0" w:rsidRPr="008A5A90" w:rsidRDefault="000606D0" w:rsidP="000606D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อาจารย์ที่ปรึกษาร่วม</w:t>
            </w:r>
          </w:p>
          <w:p w14:paraId="5665C9E6" w14:textId="1321EA14" w:rsidR="000E130A" w:rsidRPr="008A5A90" w:rsidRDefault="000606D0" w:rsidP="000606D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Advisors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</w:rPr>
              <w:t>Supervisor</w:t>
            </w:r>
            <w:r w:rsidRPr="008A5A90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  <w:tr w:rsidR="008A5A90" w:rsidRPr="008A5A90" w14:paraId="665BFFED" w14:textId="77777777" w:rsidTr="008A5A90">
        <w:trPr>
          <w:gridAfter w:val="1"/>
          <w:wAfter w:w="8" w:type="dxa"/>
        </w:trPr>
        <w:tc>
          <w:tcPr>
            <w:tcW w:w="1076" w:type="dxa"/>
          </w:tcPr>
          <w:p w14:paraId="7B16FBEF" w14:textId="77777777" w:rsidR="008A5A90" w:rsidRPr="008A5A90" w:rsidRDefault="008A5A90" w:rsidP="008A5A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</w:t>
            </w:r>
          </w:p>
          <w:p w14:paraId="2042E9D0" w14:textId="77777777" w:rsidR="008A5A90" w:rsidRPr="008A5A90" w:rsidRDefault="008A5A90" w:rsidP="008A5A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pPr>
          </w:p>
        </w:tc>
        <w:tc>
          <w:tcPr>
            <w:tcW w:w="1288" w:type="dxa"/>
          </w:tcPr>
          <w:p w14:paraId="0E7287A3" w14:textId="3BCBF41D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1A60D2C8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00" w:themeColor="text1"/>
                <w:szCs w:val="24"/>
              </w:rPr>
              <w:t>LLO1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1887FC26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</w:p>
        </w:tc>
        <w:tc>
          <w:tcPr>
            <w:tcW w:w="1843" w:type="dxa"/>
          </w:tcPr>
          <w:p w14:paraId="0F82F8C2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/>
                <w:color w:val="000000" w:themeColor="text1"/>
                <w:szCs w:val="24"/>
              </w:rPr>
              <w:t>CLO1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5938D5F2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  <w:cs/>
              </w:rPr>
            </w:pPr>
          </w:p>
        </w:tc>
        <w:tc>
          <w:tcPr>
            <w:tcW w:w="3259" w:type="dxa"/>
          </w:tcPr>
          <w:p w14:paraId="163AF452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6EBBAD40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30F26AAF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กำหนดรูปแบบการจัดกระบวนการเรียนรู้ ให้สอดคล้องกับ 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และ</w:t>
            </w: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>LLOs</w:t>
            </w:r>
          </w:p>
          <w:p w14:paraId="5EF38DEB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เลือกใช้รูปแบบและวิธีการเรียนรู้ที่เน้นผู้เรียนเป็นสำคัญและให้มีส่วนร่วมในกิจกรรมการเรียนรู้ให้มากที่สุด </w:t>
            </w:r>
          </w:p>
          <w:p w14:paraId="4098621D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ระบุวิธีการจัดกระบวนการเรียนรู้ที่กระตุ้นให้ผู้เรียนเกิดการเรียนรู้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เกิดกรอบคิดแบบเติบโต (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 xml:space="preserve">Growth Mindset)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ได้</w:t>
            </w:r>
          </w:p>
          <w:p w14:paraId="30F8C209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ระบุการจัดกระบวนการเรียนรู้ทำให้มั่นใจได้ว่าผู้เรียนสามารถนำสิ่งที่เรียนรู้ ไปใช้กับโลกของการทำงานจริงได้ และตอบสนองความต้องการและความคาดหวังของผู้มีส่วนได้เสีย และสอดคล้องกับผลลัพธ์การเรียนรู้ที่คาดหวัง</w:t>
            </w:r>
          </w:p>
          <w:p w14:paraId="50C81680" w14:textId="5238A265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การเขียนกลยุทธ์การสอนที่ใช้พัฒนาผลลัพธ์การเรียนรู้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      </w:r>
          </w:p>
        </w:tc>
        <w:tc>
          <w:tcPr>
            <w:tcW w:w="1985" w:type="dxa"/>
          </w:tcPr>
          <w:p w14:paraId="4EDA31B0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  <w:p w14:paraId="23B1111E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คำชี้แจง</w:t>
            </w:r>
          </w:p>
          <w:p w14:paraId="5AEA801E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, </w:t>
            </w:r>
            <w:r w:rsidRPr="008A5A90"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</w:p>
          <w:p w14:paraId="7141DF07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การวัดและประเมินผลลัพธ์การเรียนรู้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  <w:t>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      </w:r>
          </w:p>
          <w:p w14:paraId="27141CBF" w14:textId="07161179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</w:t>
            </w:r>
            <w:r w:rsidRPr="008A5A90">
              <w:rPr>
                <w:rFonts w:ascii="TH SarabunPSK" w:hAnsi="TH SarabunPSK" w:cs="TH SarabunPSK"/>
                <w:color w:val="FF0000"/>
                <w:szCs w:val="24"/>
                <w:cs/>
              </w:rPr>
              <w:t>การเขียนกลยุทธ์การประเมินผลลัพธ์การเรียนรู้ ให้ใช้รูปแบบเดียวกัน เช่น ระบุภาษาไทยและภาษาอังกฤษ ภาษาอังกฤษทั้งหมด ภาษาไทยทั้งหมด</w:t>
            </w:r>
          </w:p>
        </w:tc>
        <w:tc>
          <w:tcPr>
            <w:tcW w:w="1938" w:type="dxa"/>
          </w:tcPr>
          <w:p w14:paraId="499F829C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28" w:type="dxa"/>
          </w:tcPr>
          <w:p w14:paraId="07626F7F" w14:textId="77777777" w:rsidR="008A5A90" w:rsidRPr="008A5A90" w:rsidRDefault="008A5A90" w:rsidP="008A5A9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</w:tr>
      <w:tr w:rsidR="000E130A" w:rsidRPr="008A5A90" w14:paraId="14B6BD4D" w14:textId="77777777" w:rsidTr="008A5A90">
        <w:trPr>
          <w:gridAfter w:val="1"/>
          <w:wAfter w:w="8" w:type="dxa"/>
        </w:trPr>
        <w:tc>
          <w:tcPr>
            <w:tcW w:w="1076" w:type="dxa"/>
          </w:tcPr>
          <w:p w14:paraId="7276080D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pPr>
            <w:r w:rsidRPr="008A5A90">
              <w:rPr>
                <w:rFonts w:ascii="TH SarabunPSK" w:hAnsi="TH SarabunPSK" w:cs="TH SarabunPSK" w:hint="cs"/>
                <w:b/>
                <w:bCs/>
                <w:color w:val="0000FF"/>
                <w:szCs w:val="24"/>
                <w:cs/>
              </w:rPr>
              <w:lastRenderedPageBreak/>
              <w:t>4-6</w:t>
            </w:r>
          </w:p>
        </w:tc>
        <w:tc>
          <w:tcPr>
            <w:tcW w:w="1288" w:type="dxa"/>
          </w:tcPr>
          <w:p w14:paraId="351FDC93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225DC500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</w:p>
        </w:tc>
        <w:tc>
          <w:tcPr>
            <w:tcW w:w="1843" w:type="dxa"/>
          </w:tcPr>
          <w:p w14:paraId="025B636D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3259" w:type="dxa"/>
          </w:tcPr>
          <w:p w14:paraId="0701F896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71AA3782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38" w:type="dxa"/>
          </w:tcPr>
          <w:p w14:paraId="2A205CB9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28" w:type="dxa"/>
          </w:tcPr>
          <w:p w14:paraId="3691DC21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</w:tr>
      <w:tr w:rsidR="000E130A" w:rsidRPr="008A5A90" w14:paraId="7B4545E5" w14:textId="77777777" w:rsidTr="008A5A90">
        <w:trPr>
          <w:gridAfter w:val="1"/>
          <w:wAfter w:w="8" w:type="dxa"/>
        </w:trPr>
        <w:tc>
          <w:tcPr>
            <w:tcW w:w="1076" w:type="dxa"/>
          </w:tcPr>
          <w:p w14:paraId="4188E83F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288" w:type="dxa"/>
          </w:tcPr>
          <w:p w14:paraId="3C429859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61DB518A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</w:p>
        </w:tc>
        <w:tc>
          <w:tcPr>
            <w:tcW w:w="1843" w:type="dxa"/>
          </w:tcPr>
          <w:p w14:paraId="35D418B7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3259" w:type="dxa"/>
          </w:tcPr>
          <w:p w14:paraId="24C4E871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3116073A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38" w:type="dxa"/>
          </w:tcPr>
          <w:p w14:paraId="351FFD2F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28" w:type="dxa"/>
          </w:tcPr>
          <w:p w14:paraId="2740C7FF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</w:tr>
      <w:tr w:rsidR="000E130A" w:rsidRPr="008A5A90" w14:paraId="7FE3C02C" w14:textId="77777777" w:rsidTr="008A5A90">
        <w:trPr>
          <w:gridAfter w:val="1"/>
          <w:wAfter w:w="8" w:type="dxa"/>
        </w:trPr>
        <w:tc>
          <w:tcPr>
            <w:tcW w:w="1076" w:type="dxa"/>
          </w:tcPr>
          <w:p w14:paraId="2B974E3D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288" w:type="dxa"/>
          </w:tcPr>
          <w:p w14:paraId="66A1514D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55B8DA54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</w:p>
        </w:tc>
        <w:tc>
          <w:tcPr>
            <w:tcW w:w="1843" w:type="dxa"/>
          </w:tcPr>
          <w:p w14:paraId="2F9C9CD0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3259" w:type="dxa"/>
          </w:tcPr>
          <w:p w14:paraId="2638984D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64379969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38" w:type="dxa"/>
          </w:tcPr>
          <w:p w14:paraId="4405505F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28" w:type="dxa"/>
          </w:tcPr>
          <w:p w14:paraId="1AE936B0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</w:tr>
      <w:tr w:rsidR="000E130A" w:rsidRPr="008A5A90" w14:paraId="07D21397" w14:textId="77777777" w:rsidTr="008A5A90">
        <w:trPr>
          <w:gridAfter w:val="1"/>
          <w:wAfter w:w="8" w:type="dxa"/>
        </w:trPr>
        <w:tc>
          <w:tcPr>
            <w:tcW w:w="1076" w:type="dxa"/>
          </w:tcPr>
          <w:p w14:paraId="5F5047B3" w14:textId="77777777" w:rsidR="000E130A" w:rsidRPr="008A5A90" w:rsidRDefault="000E130A" w:rsidP="00C86D6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288" w:type="dxa"/>
          </w:tcPr>
          <w:p w14:paraId="25DB97A3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747" w:type="dxa"/>
          </w:tcPr>
          <w:p w14:paraId="74551A7C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0000FF"/>
                <w:szCs w:val="24"/>
              </w:rPr>
            </w:pPr>
          </w:p>
        </w:tc>
        <w:tc>
          <w:tcPr>
            <w:tcW w:w="1843" w:type="dxa"/>
          </w:tcPr>
          <w:p w14:paraId="7FE5F1D1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3259" w:type="dxa"/>
          </w:tcPr>
          <w:p w14:paraId="337AD8FC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0AE31158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938" w:type="dxa"/>
          </w:tcPr>
          <w:p w14:paraId="441D0F9F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  <w:tc>
          <w:tcPr>
            <w:tcW w:w="1828" w:type="dxa"/>
          </w:tcPr>
          <w:p w14:paraId="29ED1883" w14:textId="77777777" w:rsidR="000E130A" w:rsidRPr="008A5A90" w:rsidRDefault="000E130A" w:rsidP="00C86D61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begin"/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instrText xml:space="preserve"> MACROBUTTON  AcceptAllChangesInDoc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  <w:cs/>
              </w:rPr>
              <w:instrText xml:space="preserve">[คลิกพิมพ์] </w:instrText>
            </w:r>
            <w:r w:rsidRPr="008A5A90">
              <w:rPr>
                <w:rFonts w:ascii="TH SarabunPSK" w:hAnsi="TH SarabunPSK" w:cs="TH SarabunPSK"/>
                <w:color w:val="0000FF"/>
                <w:szCs w:val="24"/>
              </w:rPr>
              <w:fldChar w:fldCharType="end"/>
            </w:r>
          </w:p>
        </w:tc>
      </w:tr>
    </w:tbl>
    <w:p w14:paraId="21462B99" w14:textId="77777777" w:rsidR="000E130A" w:rsidRDefault="000E130A" w:rsidP="000E130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C0358B6" w14:textId="77777777" w:rsidR="000E130A" w:rsidRDefault="000E130A" w:rsidP="000E130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CE16988" w14:textId="4E9A7167" w:rsidR="000E130A" w:rsidRDefault="000E130A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5FD64F2" w14:textId="35165A4D" w:rsidR="000E130A" w:rsidRDefault="000E130A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5931344" w14:textId="77777777" w:rsidR="000E130A" w:rsidRDefault="000E130A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FB9A55B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284352" w:rsidSect="00DD4749">
          <w:pgSz w:w="16838" w:h="11906" w:orient="landscape" w:code="9"/>
          <w:pgMar w:top="1418" w:right="2126" w:bottom="992" w:left="1134" w:header="993" w:footer="709" w:gutter="0"/>
          <w:cols w:space="708"/>
          <w:docGrid w:linePitch="360"/>
        </w:sectPr>
      </w:pPr>
    </w:p>
    <w:p w14:paraId="2F30FB51" w14:textId="77777777" w:rsidR="007C0ED9" w:rsidRPr="00504CA2" w:rsidRDefault="007C0ED9" w:rsidP="007C0ED9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14:paraId="05261B8F" w14:textId="77777777" w:rsidR="007C0ED9" w:rsidRPr="00285FEC" w:rsidRDefault="007C0ED9" w:rsidP="007C0ED9">
      <w:pPr>
        <w:tabs>
          <w:tab w:val="left" w:pos="3544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BFB37" w14:textId="50349015" w:rsidR="007C0ED9" w:rsidRDefault="007C0ED9" w:rsidP="007C0ED9">
      <w:pPr>
        <w:spacing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D13823">
        <w:rPr>
          <w:rFonts w:ascii="TH SarabunPSK" w:hAnsi="TH SarabunPSK" w:cs="TH SarabunPSK"/>
          <w:b/>
          <w:bCs/>
          <w:sz w:val="32"/>
          <w:szCs w:val="32"/>
        </w:rPr>
        <w:t>oordinator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E144A5" w14:textId="77777777" w:rsidR="007C0ED9" w:rsidRDefault="007C0ED9" w:rsidP="007C0ED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135BB7" w14:textId="77777777" w:rsidR="007C0ED9" w:rsidRDefault="007C0ED9" w:rsidP="007C0ED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4B232ED" w14:textId="77777777" w:rsidR="007C0ED9" w:rsidRDefault="007C0ED9" w:rsidP="007C0ED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35897D2" w14:textId="77777777" w:rsidR="007C0ED9" w:rsidRDefault="007C0ED9" w:rsidP="007C0ED9">
      <w:pPr>
        <w:tabs>
          <w:tab w:val="left" w:pos="3544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C53885" w14:textId="3A36B1D5" w:rsidR="007C0ED9" w:rsidRPr="00285FEC" w:rsidRDefault="007C0ED9" w:rsidP="007C0ED9">
      <w:pPr>
        <w:spacing w:line="360" w:lineRule="exact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0CBA" w:rsidRPr="009A26B1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="0073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0CBA">
        <w:rPr>
          <w:rFonts w:ascii="TH SarabunPSK" w:hAnsi="TH SarabunPSK" w:cs="TH SarabunPSK"/>
          <w:b/>
          <w:bCs/>
          <w:sz w:val="32"/>
          <w:szCs w:val="32"/>
        </w:rPr>
        <w:t>C</w:t>
      </w:r>
      <w:r w:rsidR="00730CBA" w:rsidRPr="00D13823">
        <w:rPr>
          <w:rFonts w:ascii="TH SarabunPSK" w:hAnsi="TH SarabunPSK" w:cs="TH SarabunPSK"/>
          <w:b/>
          <w:bCs/>
          <w:sz w:val="32"/>
          <w:szCs w:val="32"/>
        </w:rPr>
        <w:t>oordinator</w:t>
      </w:r>
      <w:r w:rsidRPr="009A26B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EB86BF" w14:textId="0688CC02" w:rsidR="00E347CE" w:rsidRPr="00285FEC" w:rsidRDefault="00E347CE" w:rsidP="007C0ED9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347CE" w:rsidRPr="00285FEC" w:rsidSect="00DD4749">
      <w:pgSz w:w="11906" w:h="16838" w:code="9"/>
      <w:pgMar w:top="2126" w:right="992" w:bottom="1134" w:left="2013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FAA0" w14:textId="77777777" w:rsidR="0078392B" w:rsidRDefault="0078392B" w:rsidP="001D5AA2">
      <w:pPr>
        <w:pStyle w:val="a3"/>
      </w:pPr>
      <w:r>
        <w:separator/>
      </w:r>
    </w:p>
  </w:endnote>
  <w:endnote w:type="continuationSeparator" w:id="0">
    <w:p w14:paraId="4BDA99DB" w14:textId="77777777" w:rsidR="0078392B" w:rsidRDefault="0078392B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B9832" w14:textId="77777777" w:rsidR="0078392B" w:rsidRDefault="0078392B" w:rsidP="001D5AA2">
      <w:pPr>
        <w:pStyle w:val="a3"/>
      </w:pPr>
      <w:r>
        <w:separator/>
      </w:r>
    </w:p>
  </w:footnote>
  <w:footnote w:type="continuationSeparator" w:id="0">
    <w:p w14:paraId="77BB2F34" w14:textId="77777777" w:rsidR="0078392B" w:rsidRDefault="0078392B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6B0E22" w:rsidRDefault="006B0E2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6B0E22" w:rsidRDefault="006B0E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7FAD05A5" w14:textId="4223D7D0" w:rsidR="006B0E22" w:rsidRPr="006B0E22" w:rsidRDefault="006B0E22" w:rsidP="00D175C7">
        <w:pPr>
          <w:pStyle w:val="a3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 w:rsidRPr="006B0E2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B0E2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B0E2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B0E2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B0E2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B0E22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6B0E2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06D0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130A"/>
    <w:rsid w:val="000E4D87"/>
    <w:rsid w:val="000E6BAA"/>
    <w:rsid w:val="000E744A"/>
    <w:rsid w:val="000E74B5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6F6"/>
    <w:rsid w:val="00134CB0"/>
    <w:rsid w:val="00135C6E"/>
    <w:rsid w:val="00135E0F"/>
    <w:rsid w:val="00143956"/>
    <w:rsid w:val="00146E3E"/>
    <w:rsid w:val="00147049"/>
    <w:rsid w:val="00151400"/>
    <w:rsid w:val="00154A97"/>
    <w:rsid w:val="001564EA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EFE"/>
    <w:rsid w:val="001B0CB2"/>
    <w:rsid w:val="001B2633"/>
    <w:rsid w:val="001B325B"/>
    <w:rsid w:val="001B431A"/>
    <w:rsid w:val="001B4BFA"/>
    <w:rsid w:val="001C0FCC"/>
    <w:rsid w:val="001C1260"/>
    <w:rsid w:val="001C1898"/>
    <w:rsid w:val="001C232A"/>
    <w:rsid w:val="001C2ADB"/>
    <w:rsid w:val="001C3045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9BF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42E5"/>
    <w:rsid w:val="002947B6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88A"/>
    <w:rsid w:val="00315FDB"/>
    <w:rsid w:val="003160C8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65942"/>
    <w:rsid w:val="00371301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0C46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0E1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70E4"/>
    <w:rsid w:val="00450EB4"/>
    <w:rsid w:val="004527C9"/>
    <w:rsid w:val="00453218"/>
    <w:rsid w:val="00455772"/>
    <w:rsid w:val="004562B5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A5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60CF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3D6B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A432B"/>
    <w:rsid w:val="005B2325"/>
    <w:rsid w:val="005B2539"/>
    <w:rsid w:val="005B2B9A"/>
    <w:rsid w:val="005B4EEB"/>
    <w:rsid w:val="005B5F4A"/>
    <w:rsid w:val="005C07AE"/>
    <w:rsid w:val="005C1953"/>
    <w:rsid w:val="005C31E4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D96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1C89"/>
    <w:rsid w:val="00642A82"/>
    <w:rsid w:val="00644665"/>
    <w:rsid w:val="00645551"/>
    <w:rsid w:val="00645D36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96618"/>
    <w:rsid w:val="006A0F0F"/>
    <w:rsid w:val="006A1F29"/>
    <w:rsid w:val="006A2601"/>
    <w:rsid w:val="006A2C66"/>
    <w:rsid w:val="006A6F14"/>
    <w:rsid w:val="006B092A"/>
    <w:rsid w:val="006B0E22"/>
    <w:rsid w:val="006B19C8"/>
    <w:rsid w:val="006B2D79"/>
    <w:rsid w:val="006B4026"/>
    <w:rsid w:val="006B44AC"/>
    <w:rsid w:val="006B455E"/>
    <w:rsid w:val="006B5896"/>
    <w:rsid w:val="006C221B"/>
    <w:rsid w:val="006C3109"/>
    <w:rsid w:val="006C3725"/>
    <w:rsid w:val="006C5BA2"/>
    <w:rsid w:val="006C6161"/>
    <w:rsid w:val="006C6BBD"/>
    <w:rsid w:val="006C7A72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204"/>
    <w:rsid w:val="0070753E"/>
    <w:rsid w:val="00710854"/>
    <w:rsid w:val="00710A63"/>
    <w:rsid w:val="007157AC"/>
    <w:rsid w:val="00716C7D"/>
    <w:rsid w:val="007179B6"/>
    <w:rsid w:val="0072286A"/>
    <w:rsid w:val="00724A26"/>
    <w:rsid w:val="00727061"/>
    <w:rsid w:val="00730CBA"/>
    <w:rsid w:val="00731624"/>
    <w:rsid w:val="007478C3"/>
    <w:rsid w:val="00747B37"/>
    <w:rsid w:val="0075162A"/>
    <w:rsid w:val="007520E0"/>
    <w:rsid w:val="007522AB"/>
    <w:rsid w:val="007556E5"/>
    <w:rsid w:val="00756775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392B"/>
    <w:rsid w:val="00784E91"/>
    <w:rsid w:val="0078737C"/>
    <w:rsid w:val="007936DA"/>
    <w:rsid w:val="00797A5D"/>
    <w:rsid w:val="007A1B70"/>
    <w:rsid w:val="007A4AFF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CEA"/>
    <w:rsid w:val="007C0ED9"/>
    <w:rsid w:val="007C2572"/>
    <w:rsid w:val="007C77DE"/>
    <w:rsid w:val="007D1877"/>
    <w:rsid w:val="007D59E6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58E8"/>
    <w:rsid w:val="0089732D"/>
    <w:rsid w:val="00897CE1"/>
    <w:rsid w:val="008A54D1"/>
    <w:rsid w:val="008A5A90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435F"/>
    <w:rsid w:val="008D4A64"/>
    <w:rsid w:val="008D51CA"/>
    <w:rsid w:val="008E0485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0B6B"/>
    <w:rsid w:val="009018EF"/>
    <w:rsid w:val="00905B39"/>
    <w:rsid w:val="0090601E"/>
    <w:rsid w:val="009066C5"/>
    <w:rsid w:val="00907EF7"/>
    <w:rsid w:val="00911351"/>
    <w:rsid w:val="00911881"/>
    <w:rsid w:val="00912592"/>
    <w:rsid w:val="00914459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E57"/>
    <w:rsid w:val="00990706"/>
    <w:rsid w:val="00997493"/>
    <w:rsid w:val="00997B5D"/>
    <w:rsid w:val="009A0525"/>
    <w:rsid w:val="009A25EB"/>
    <w:rsid w:val="009A2808"/>
    <w:rsid w:val="009A2953"/>
    <w:rsid w:val="009A30EE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E4CED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7662"/>
    <w:rsid w:val="00A270AA"/>
    <w:rsid w:val="00A27F10"/>
    <w:rsid w:val="00A3013B"/>
    <w:rsid w:val="00A316B0"/>
    <w:rsid w:val="00A32717"/>
    <w:rsid w:val="00A3565F"/>
    <w:rsid w:val="00A359FA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6B18"/>
    <w:rsid w:val="00A60811"/>
    <w:rsid w:val="00A62E87"/>
    <w:rsid w:val="00A633A1"/>
    <w:rsid w:val="00A64204"/>
    <w:rsid w:val="00A6601B"/>
    <w:rsid w:val="00A66E0E"/>
    <w:rsid w:val="00A67981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5290"/>
    <w:rsid w:val="00A9681C"/>
    <w:rsid w:val="00A96B11"/>
    <w:rsid w:val="00AA0BE2"/>
    <w:rsid w:val="00AA3650"/>
    <w:rsid w:val="00AA5D91"/>
    <w:rsid w:val="00AA672B"/>
    <w:rsid w:val="00AA7A55"/>
    <w:rsid w:val="00AB0AE6"/>
    <w:rsid w:val="00AB0CE1"/>
    <w:rsid w:val="00AB416A"/>
    <w:rsid w:val="00AB70D1"/>
    <w:rsid w:val="00AB7789"/>
    <w:rsid w:val="00AC3ABB"/>
    <w:rsid w:val="00AC4551"/>
    <w:rsid w:val="00AC5FA9"/>
    <w:rsid w:val="00AC6DDE"/>
    <w:rsid w:val="00AC7EB7"/>
    <w:rsid w:val="00AD2318"/>
    <w:rsid w:val="00AD745F"/>
    <w:rsid w:val="00AD7E17"/>
    <w:rsid w:val="00AE0050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1634"/>
    <w:rsid w:val="00B03E96"/>
    <w:rsid w:val="00B06C1B"/>
    <w:rsid w:val="00B10F7F"/>
    <w:rsid w:val="00B12CA3"/>
    <w:rsid w:val="00B136E7"/>
    <w:rsid w:val="00B15063"/>
    <w:rsid w:val="00B1631D"/>
    <w:rsid w:val="00B16ADF"/>
    <w:rsid w:val="00B179C7"/>
    <w:rsid w:val="00B20B04"/>
    <w:rsid w:val="00B20EA3"/>
    <w:rsid w:val="00B21DD7"/>
    <w:rsid w:val="00B22314"/>
    <w:rsid w:val="00B22837"/>
    <w:rsid w:val="00B2311B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71C"/>
    <w:rsid w:val="00BB4798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3A05"/>
    <w:rsid w:val="00BD50C8"/>
    <w:rsid w:val="00BD5250"/>
    <w:rsid w:val="00BD6B4E"/>
    <w:rsid w:val="00BE2C23"/>
    <w:rsid w:val="00BE58F5"/>
    <w:rsid w:val="00BE5EF0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725D"/>
    <w:rsid w:val="00C21E47"/>
    <w:rsid w:val="00C22899"/>
    <w:rsid w:val="00C2460E"/>
    <w:rsid w:val="00C24BF6"/>
    <w:rsid w:val="00C25B62"/>
    <w:rsid w:val="00C26C44"/>
    <w:rsid w:val="00C30159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64974"/>
    <w:rsid w:val="00C653E2"/>
    <w:rsid w:val="00C65CEC"/>
    <w:rsid w:val="00C67242"/>
    <w:rsid w:val="00C67DD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86D61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566B"/>
    <w:rsid w:val="00CA68D1"/>
    <w:rsid w:val="00CB0CD0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3823"/>
    <w:rsid w:val="00D1431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83492"/>
    <w:rsid w:val="00D903E3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4776"/>
    <w:rsid w:val="00DC5DD9"/>
    <w:rsid w:val="00DC6105"/>
    <w:rsid w:val="00DC61D2"/>
    <w:rsid w:val="00DC6897"/>
    <w:rsid w:val="00DC6B12"/>
    <w:rsid w:val="00DC6FF3"/>
    <w:rsid w:val="00DD2DC0"/>
    <w:rsid w:val="00DD4749"/>
    <w:rsid w:val="00DE0FF2"/>
    <w:rsid w:val="00DE6892"/>
    <w:rsid w:val="00DE72B1"/>
    <w:rsid w:val="00DE78BC"/>
    <w:rsid w:val="00DE7D4D"/>
    <w:rsid w:val="00DF5F7D"/>
    <w:rsid w:val="00DF6584"/>
    <w:rsid w:val="00DF6B8F"/>
    <w:rsid w:val="00DF6E63"/>
    <w:rsid w:val="00E02FC8"/>
    <w:rsid w:val="00E07948"/>
    <w:rsid w:val="00E07A6E"/>
    <w:rsid w:val="00E07FA8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F7D"/>
    <w:rsid w:val="00E347CE"/>
    <w:rsid w:val="00E3631C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55BA"/>
    <w:rsid w:val="00EA6744"/>
    <w:rsid w:val="00EB23BC"/>
    <w:rsid w:val="00EB5C75"/>
    <w:rsid w:val="00EB5DD1"/>
    <w:rsid w:val="00EB6AF8"/>
    <w:rsid w:val="00EB7146"/>
    <w:rsid w:val="00EB78A1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06E37"/>
    <w:rsid w:val="00F1099C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3A52"/>
    <w:rsid w:val="00F445EB"/>
    <w:rsid w:val="00F45707"/>
    <w:rsid w:val="00F50E89"/>
    <w:rsid w:val="00F5791E"/>
    <w:rsid w:val="00F57AA4"/>
    <w:rsid w:val="00F62B87"/>
    <w:rsid w:val="00F62F78"/>
    <w:rsid w:val="00F64EC6"/>
    <w:rsid w:val="00F6720E"/>
    <w:rsid w:val="00F70795"/>
    <w:rsid w:val="00F70DBD"/>
    <w:rsid w:val="00F72D34"/>
    <w:rsid w:val="00F747A7"/>
    <w:rsid w:val="00F76081"/>
    <w:rsid w:val="00F76972"/>
    <w:rsid w:val="00F77B8A"/>
    <w:rsid w:val="00F81456"/>
    <w:rsid w:val="00F8280D"/>
    <w:rsid w:val="00F855E3"/>
    <w:rsid w:val="00F86DB5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  <w:style w:type="table" w:styleId="1-2">
    <w:name w:val="Grid Table 1 Light Accent 2"/>
    <w:basedOn w:val="a1"/>
    <w:uiPriority w:val="46"/>
    <w:rsid w:val="00DE7D4D"/>
    <w:rPr>
      <w:rFonts w:ascii="Sarabun" w:eastAsia="Sarabun" w:hAnsi="Sarabun" w:cs="Sarabun"/>
      <w:sz w:val="32"/>
      <w:szCs w:val="32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BF11-C88E-47AE-9A84-9AAAA604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3</cp:revision>
  <cp:lastPrinted>2023-03-13T07:56:00Z</cp:lastPrinted>
  <dcterms:created xsi:type="dcterms:W3CDTF">2023-12-15T07:57:00Z</dcterms:created>
  <dcterms:modified xsi:type="dcterms:W3CDTF">2023-12-15T07:58:00Z</dcterms:modified>
</cp:coreProperties>
</file>