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6BF" w:rsidRPr="00425B61" w:rsidRDefault="004671A6" w:rsidP="00F966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แบบฟอร์มติดตามผลการดำเนินงาน</w:t>
      </w:r>
      <w:r w:rsidR="00F966BF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แนวทางในการปรับปรุงมาตรการภายในเพื่อ</w:t>
      </w:r>
      <w:r w:rsidR="00F966BF" w:rsidRPr="00425B61">
        <w:rPr>
          <w:rFonts w:ascii="TH SarabunIT๙" w:hAnsi="TH SarabunIT๙" w:cs="TH SarabunIT๙"/>
          <w:b/>
          <w:bCs/>
          <w:sz w:val="32"/>
          <w:szCs w:val="32"/>
          <w:cs/>
        </w:rPr>
        <w:t>ป้องกันการทุจริต ประจำปีงบประมาณ พ.ศ. 2565 มหาวิทยาลัยอุบลราชธานี</w:t>
      </w:r>
    </w:p>
    <w:tbl>
      <w:tblPr>
        <w:tblStyle w:val="a3"/>
        <w:tblW w:w="13945" w:type="dxa"/>
        <w:jc w:val="center"/>
        <w:tblLayout w:type="fixed"/>
        <w:tblLook w:val="04A0" w:firstRow="1" w:lastRow="0" w:firstColumn="1" w:lastColumn="0" w:noHBand="0" w:noVBand="1"/>
      </w:tblPr>
      <w:tblGrid>
        <w:gridCol w:w="2098"/>
        <w:gridCol w:w="2835"/>
        <w:gridCol w:w="3252"/>
        <w:gridCol w:w="3960"/>
        <w:gridCol w:w="1800"/>
      </w:tblGrid>
      <w:tr w:rsidR="00F966BF" w:rsidRPr="008C4C3A" w:rsidTr="00F966BF">
        <w:trPr>
          <w:tblHeader/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b/>
                <w:bCs/>
                <w:szCs w:val="28"/>
              </w:rPr>
            </w:pPr>
            <w:r w:rsidRPr="008C4C3A">
              <w:rPr>
                <w:rFonts w:ascii="TH SarabunIT๙" w:hAnsi="TH SarabunIT๙" w:cs="TH SarabunIT๙"/>
                <w:b/>
                <w:bCs/>
                <w:szCs w:val="28"/>
                <w:cs/>
              </w:rPr>
              <w:t>ประเด็น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b/>
                <w:bCs/>
                <w:szCs w:val="28"/>
                <w:cs/>
              </w:rPr>
            </w:pPr>
            <w:r w:rsidRPr="008C4C3A">
              <w:rPr>
                <w:rFonts w:ascii="TH SarabunIT๙" w:hAnsi="TH SarabunIT๙" w:cs="TH SarabunIT๙"/>
                <w:b/>
                <w:bCs/>
                <w:szCs w:val="28"/>
                <w:cs/>
              </w:rPr>
              <w:t>ปัญหา</w:t>
            </w:r>
            <w:r w:rsidRPr="008C4C3A">
              <w:rPr>
                <w:rFonts w:ascii="TH SarabunIT๙" w:hAnsi="TH SarabunIT๙" w:cs="TH SarabunIT๙"/>
                <w:b/>
                <w:bCs/>
                <w:szCs w:val="28"/>
              </w:rPr>
              <w:t>/</w:t>
            </w:r>
            <w:r w:rsidRPr="008C4C3A">
              <w:rPr>
                <w:rFonts w:ascii="TH SarabunIT๙" w:hAnsi="TH SarabunIT๙" w:cs="TH SarabunIT๙"/>
                <w:b/>
                <w:bCs/>
                <w:szCs w:val="28"/>
                <w:cs/>
              </w:rPr>
              <w:t>อุปสรรค</w:t>
            </w:r>
            <w:r w:rsidRPr="008C4C3A">
              <w:rPr>
                <w:rFonts w:ascii="TH SarabunIT๙" w:hAnsi="TH SarabunIT๙" w:cs="TH SarabunIT๙"/>
                <w:b/>
                <w:bCs/>
                <w:szCs w:val="28"/>
              </w:rPr>
              <w:t>/</w:t>
            </w:r>
            <w:r w:rsidRPr="008C4C3A">
              <w:rPr>
                <w:rFonts w:ascii="TH SarabunIT๙" w:hAnsi="TH SarabunIT๙" w:cs="TH SarabunIT๙"/>
                <w:b/>
                <w:bCs/>
                <w:szCs w:val="28"/>
                <w:cs/>
              </w:rPr>
              <w:t>ข้อจำกัด</w:t>
            </w:r>
          </w:p>
        </w:tc>
        <w:tc>
          <w:tcPr>
            <w:tcW w:w="3252" w:type="dxa"/>
            <w:tcBorders>
              <w:bottom w:val="single" w:sz="4" w:space="0" w:color="auto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b/>
                <w:bCs/>
                <w:szCs w:val="28"/>
              </w:rPr>
            </w:pPr>
            <w:r w:rsidRPr="008C4C3A">
              <w:rPr>
                <w:rFonts w:ascii="TH SarabunIT๙" w:hAnsi="TH SarabunIT๙" w:cs="TH SarabunIT๙"/>
                <w:b/>
                <w:bCs/>
                <w:szCs w:val="28"/>
                <w:cs/>
              </w:rPr>
              <w:t>แนวทางการปรับปรุง</w:t>
            </w: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b/>
                <w:bCs/>
                <w:szCs w:val="28"/>
                <w:cs/>
              </w:rPr>
            </w:pPr>
            <w:bookmarkStart w:id="0" w:name="_GoBack"/>
            <w:r w:rsidRPr="004855D8">
              <w:rPr>
                <w:rFonts w:ascii="TH SarabunIT๙" w:hAnsi="TH SarabunIT๙" w:cs="TH SarabunIT๙"/>
                <w:b/>
                <w:bCs/>
                <w:szCs w:val="28"/>
                <w:cs/>
              </w:rPr>
              <w:t>ผลการดำเนิน</w:t>
            </w:r>
            <w:r w:rsidR="004671A6" w:rsidRPr="004855D8">
              <w:rPr>
                <w:rFonts w:ascii="TH SarabunIT๙" w:hAnsi="TH SarabunIT๙" w:cs="TH SarabunIT๙" w:hint="cs"/>
                <w:b/>
                <w:bCs/>
                <w:szCs w:val="28"/>
                <w:cs/>
              </w:rPr>
              <w:t xml:space="preserve"> ณ สิ้น</w:t>
            </w:r>
            <w:r w:rsidRPr="004855D8">
              <w:rPr>
                <w:rFonts w:ascii="TH SarabunIT๙" w:hAnsi="TH SarabunIT๙" w:cs="TH SarabunIT๙"/>
                <w:b/>
                <w:bCs/>
                <w:szCs w:val="28"/>
                <w:cs/>
              </w:rPr>
              <w:t>ไตรมาสที่ 3</w:t>
            </w:r>
            <w:bookmarkEnd w:id="0"/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b/>
                <w:bCs/>
                <w:szCs w:val="28"/>
                <w:cs/>
              </w:rPr>
            </w:pPr>
            <w:r w:rsidRPr="008C4C3A">
              <w:rPr>
                <w:rFonts w:ascii="TH SarabunIT๙" w:hAnsi="TH SarabunIT๙" w:cs="TH SarabunIT๙"/>
                <w:b/>
                <w:bCs/>
                <w:szCs w:val="28"/>
                <w:cs/>
              </w:rPr>
              <w:t>ผู้รับผิดชอบ</w:t>
            </w:r>
          </w:p>
        </w:tc>
      </w:tr>
      <w:tr w:rsidR="00F966BF" w:rsidRPr="008C4C3A" w:rsidTr="00923EFD">
        <w:trPr>
          <w:trHeight w:val="1101"/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1 โครงสร้าง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ข้อมูลไม่มีการปรับเปลี่ยนตามประกาศหน่วยงานที่มีการประกาศยุบ เลิกหน่วยงาน</w:t>
            </w:r>
          </w:p>
        </w:tc>
        <w:tc>
          <w:tcPr>
            <w:tcW w:w="3252" w:type="dxa"/>
            <w:vMerge w:val="restart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แก้ไข ปรับปรุงโครงสร้างการบริหารงานของมหาวิทยาลัยให้เหมาะสมและเป็นปัจจุบัน แสดงให้เห็นถึงความเชื่อมโยงของรองอธิการบดี/ผู้ช่วยอธิการบดีที่กำกับดูแลหน่วยงานต่าง ๆ ในสำนักงานอธิการบดี</w:t>
            </w:r>
          </w:p>
        </w:tc>
        <w:tc>
          <w:tcPr>
            <w:tcW w:w="3960" w:type="dxa"/>
            <w:vMerge w:val="restart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  <w:tcBorders>
              <w:bottom w:val="nil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กองกลาง</w:t>
            </w:r>
          </w:p>
        </w:tc>
      </w:tr>
      <w:tr w:rsidR="00F966BF" w:rsidRPr="008C4C3A" w:rsidTr="00F966BF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2 ข้อมูลผู้บริหาร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ยังขาดความเชื่อมโยงของผู้บริหารมหาวิทยาลัยในระดับรองอธิการบดี ผู้ช่วยอธิการบดีที่กำกับดูแลหน่วยงานที่รับผิดชอบหน่วยงานภายในสำนักงานอธิการบดี</w:t>
            </w:r>
          </w:p>
        </w:tc>
        <w:tc>
          <w:tcPr>
            <w:tcW w:w="3252" w:type="dxa"/>
            <w:vMerge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3960" w:type="dxa"/>
            <w:vMerge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</w:tr>
      <w:tr w:rsidR="00F966BF" w:rsidRPr="008C4C3A" w:rsidTr="00923EFD">
        <w:trPr>
          <w:trHeight w:val="732"/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 xml:space="preserve">O3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อำนาจหน้าที่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-</w:t>
            </w:r>
          </w:p>
        </w:tc>
        <w:tc>
          <w:tcPr>
            <w:tcW w:w="3252" w:type="dxa"/>
          </w:tcPr>
          <w:p w:rsidR="00F966BF" w:rsidRPr="008C4C3A" w:rsidRDefault="00F966BF" w:rsidP="00F966BF">
            <w:pPr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แสดงข้อมูลหน้าที่และอำนาจของหน่วยงานตามที่กฎหมายกำหนด</w:t>
            </w:r>
          </w:p>
        </w:tc>
        <w:tc>
          <w:tcPr>
            <w:tcW w:w="396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180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สำนักงานกฎหมายและนิติการ</w:t>
            </w:r>
          </w:p>
        </w:tc>
      </w:tr>
      <w:tr w:rsidR="00F966BF" w:rsidRPr="008C4C3A" w:rsidTr="00F966BF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 xml:space="preserve">O4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แผนยุทธศาสตร์หรือแผนพัฒนาหน่วยงาน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-</w:t>
            </w:r>
          </w:p>
        </w:tc>
        <w:tc>
          <w:tcPr>
            <w:tcW w:w="3252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  <w:cs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ปรับปรุงรูปแบบการนำเสนอ ให้สามารถเข้าใจได้ง่ายมีความน่าสนใจ อาจนำเสนอในรูปแบบ </w:t>
            </w:r>
            <w:r w:rsidRPr="008C4C3A">
              <w:rPr>
                <w:rFonts w:ascii="TH SarabunIT๙" w:hAnsi="TH SarabunIT๙" w:cs="TH SarabunIT๙"/>
                <w:szCs w:val="28"/>
              </w:rPr>
              <w:t xml:space="preserve">Info graphic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หรือแบบ </w:t>
            </w:r>
            <w:r w:rsidRPr="008C4C3A">
              <w:rPr>
                <w:rFonts w:ascii="TH SarabunIT๙" w:hAnsi="TH SarabunIT๙" w:cs="TH SarabunIT๙"/>
                <w:szCs w:val="28"/>
              </w:rPr>
              <w:t>One-page report</w:t>
            </w:r>
          </w:p>
        </w:tc>
        <w:tc>
          <w:tcPr>
            <w:tcW w:w="396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กองแผนงาน</w:t>
            </w:r>
          </w:p>
        </w:tc>
      </w:tr>
      <w:tr w:rsidR="00F966BF" w:rsidRPr="008C4C3A" w:rsidTr="00F966BF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5 ข้อมูลการติดต่อ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ไม่มีแผนผังแสดงอาคารภายในพื้นที่การศึกษา</w:t>
            </w:r>
          </w:p>
        </w:tc>
        <w:tc>
          <w:tcPr>
            <w:tcW w:w="3252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ควรเพิ่มแผนผังที่ตั้งอาคารภายในมหาวิทยาลัย เช่น ในเขตพื้นที่การศึกษา เพื่อให้บุคคลภายนอกสามารถรู้ตำแหน่งที่ตั้งอาคารได้ง่ายและสะดวก เข้าใจง่าย โดยอาจนำเสนอในรูปแบบแผนผัง </w:t>
            </w:r>
            <w:r w:rsidRPr="008C4C3A">
              <w:rPr>
                <w:rFonts w:ascii="TH SarabunIT๙" w:hAnsi="TH SarabunIT๙" w:cs="TH SarabunIT๙"/>
                <w:szCs w:val="28"/>
              </w:rPr>
              <w:t>Info graphic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ที่สวยงาม</w:t>
            </w:r>
          </w:p>
        </w:tc>
        <w:tc>
          <w:tcPr>
            <w:tcW w:w="396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สำนักงานบริหารกายภาพ</w:t>
            </w:r>
          </w:p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และสิ่งแวดล้อม</w:t>
            </w:r>
          </w:p>
        </w:tc>
      </w:tr>
      <w:tr w:rsidR="00F966BF" w:rsidRPr="008C4C3A" w:rsidTr="00F966BF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6 กฎหมายที่เกี่ยวข้อง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การเข้าถึงข้อมูลได้ค่อนข้างยากเนื่องจากแสดงผลที่ด้านล่างของ</w:t>
            </w:r>
            <w:r w:rsidRPr="008C4C3A">
              <w:rPr>
                <w:rFonts w:ascii="TH SarabunIT๙" w:hAnsi="TH SarabunIT๙" w:cs="TH SarabunIT๙"/>
                <w:spacing w:val="-4"/>
                <w:szCs w:val="28"/>
                <w:cs/>
              </w:rPr>
              <w:t>เว็บไซต์มหาวิทยาลัย ทำให้ไม่โดดเด่น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และยากต่อการเข้าถึงของบุคคลภายนอก และควรระบุ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lastRenderedPageBreak/>
              <w:t>หน่วยงานที่มีความเกี่ยวข้องกับ</w:t>
            </w:r>
            <w:proofErr w:type="spellStart"/>
            <w:r w:rsidRPr="008C4C3A">
              <w:rPr>
                <w:rFonts w:ascii="TH SarabunIT๙" w:hAnsi="TH SarabunIT๙" w:cs="TH SarabunIT๙"/>
                <w:szCs w:val="28"/>
                <w:cs/>
              </w:rPr>
              <w:t>พรบ</w:t>
            </w:r>
            <w:proofErr w:type="spellEnd"/>
            <w:r w:rsidRPr="008C4C3A">
              <w:rPr>
                <w:rFonts w:ascii="TH SarabunIT๙" w:hAnsi="TH SarabunIT๙" w:cs="TH SarabunIT๙"/>
                <w:szCs w:val="28"/>
                <w:cs/>
              </w:rPr>
              <w:t>./ระเบียบ/ข้อบังคับนั้นๆ</w:t>
            </w:r>
          </w:p>
        </w:tc>
        <w:tc>
          <w:tcPr>
            <w:tcW w:w="3252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lastRenderedPageBreak/>
              <w:t>ควรมีการปรับปรุงเว็บไซต์ที่แสดงผลกฎหมายที่เกี่ยวข้องในการปฏิบัติงานในมหาวิทยาลัย โดยมีหน่วยงานที่รวบรวมไว้ที่ส่วนกลาง จัดทำฐานข้อมูล ระบุวันประกาศ ยกเลิกที่ชัดเจน โดยจัดจำแนก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lastRenderedPageBreak/>
              <w:t>ตามหมวดหมู่ ประเภท รายละเอียดของ</w:t>
            </w:r>
            <w:proofErr w:type="spellStart"/>
            <w:r w:rsidRPr="008C4C3A">
              <w:rPr>
                <w:rFonts w:ascii="TH SarabunIT๙" w:hAnsi="TH SarabunIT๙" w:cs="TH SarabunIT๙"/>
                <w:szCs w:val="28"/>
                <w:cs/>
              </w:rPr>
              <w:t>พรบ</w:t>
            </w:r>
            <w:proofErr w:type="spellEnd"/>
            <w:r w:rsidRPr="008C4C3A">
              <w:rPr>
                <w:rFonts w:ascii="TH SarabunIT๙" w:hAnsi="TH SarabunIT๙" w:cs="TH SarabunIT๙"/>
                <w:szCs w:val="28"/>
                <w:cs/>
              </w:rPr>
              <w:t>./ระเบียบ/ข้อบังคับ พร้อมทั้งระบุหน่วยงานที่เกี่ยวข้อง และสามารถค้นหากฎหมายที่เกี่ยวข้องต่าง ๆ ได้ เพื่ออำนวยความสะดวกแก่ผู้เข้าใช้งาน</w:t>
            </w:r>
            <w:r w:rsidRPr="008C4C3A">
              <w:rPr>
                <w:rFonts w:ascii="TH SarabunIT๙" w:hAnsi="TH SarabunIT๙" w:cs="TH SarabunIT๙"/>
                <w:szCs w:val="28"/>
              </w:rPr>
              <w:t xml:space="preserve">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เช่น </w:t>
            </w:r>
          </w:p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hyperlink r:id="rId7" w:anchor="!/home" w:history="1">
              <w:r w:rsidRPr="008C4C3A">
                <w:rPr>
                  <w:rStyle w:val="a5"/>
                  <w:rFonts w:ascii="TH SarabunIT๙" w:hAnsi="TH SarabunIT๙" w:cs="TH SarabunIT๙"/>
                  <w:szCs w:val="28"/>
                </w:rPr>
                <w:t>https://legist.mahidol.ac.th/#!/home</w:t>
              </w:r>
            </w:hyperlink>
          </w:p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object w:dxaOrig="4320" w:dyaOrig="16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.6pt;height:77pt" o:ole="">
                  <v:imagedata r:id="rId8" o:title=""/>
                </v:shape>
                <o:OLEObject Type="Embed" ProgID="PBrush" ShapeID="_x0000_i1025" DrawAspect="Content" ObjectID="_1718540813" r:id="rId9"/>
              </w:object>
            </w:r>
          </w:p>
        </w:tc>
        <w:tc>
          <w:tcPr>
            <w:tcW w:w="396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สำนักงานกฎหมายและนิติการ</w:t>
            </w:r>
          </w:p>
        </w:tc>
      </w:tr>
      <w:tr w:rsidR="00F966BF" w:rsidRPr="008C4C3A" w:rsidTr="00F966BF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lastRenderedPageBreak/>
              <w:t>O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7 ข่าวประชาสัมพันธ์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-</w:t>
            </w:r>
          </w:p>
        </w:tc>
        <w:tc>
          <w:tcPr>
            <w:tcW w:w="3252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ควรมีการจัดจำแนกหมวดหมู่ข่าวประชาสัมพันธ์ให้สามารถเข้าถึงได้ง่าย เช่น แยกรายปี รายเดือน ประเภทข่าว รวมทั้งข่าวประชาสัมพันธ์จากคณะ/วิทยาลัย</w:t>
            </w:r>
            <w:r w:rsidRPr="008C4C3A">
              <w:rPr>
                <w:rFonts w:ascii="TH SarabunIT๙" w:hAnsi="TH SarabunIT๙" w:cs="TH SarabunIT๙"/>
                <w:szCs w:val="28"/>
              </w:rPr>
              <w:t>/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สำนัก</w:t>
            </w:r>
            <w:r w:rsidRPr="008C4C3A">
              <w:rPr>
                <w:rFonts w:ascii="TH SarabunIT๙" w:hAnsi="TH SarabunIT๙" w:cs="TH SarabunIT๙"/>
                <w:szCs w:val="28"/>
              </w:rPr>
              <w:t>/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หน่วยงานที่เกี่ยวข้อง เพื่อเป็นการประชาสัมพันธ์มหาวิทยาลัยให้ครอบคลุมทุกหน่วยงาน</w:t>
            </w:r>
          </w:p>
        </w:tc>
        <w:tc>
          <w:tcPr>
            <w:tcW w:w="396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งานประชาสัมพันธ์ กองกลาง</w:t>
            </w:r>
          </w:p>
        </w:tc>
      </w:tr>
      <w:tr w:rsidR="00F966BF" w:rsidRPr="008C4C3A" w:rsidTr="00F966BF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8</w:t>
            </w:r>
            <w:r w:rsidRPr="008C4C3A">
              <w:rPr>
                <w:rFonts w:ascii="TH SarabunIT๙" w:hAnsi="TH SarabunIT๙" w:cs="TH SarabunIT๙"/>
                <w:szCs w:val="28"/>
              </w:rPr>
              <w:t xml:space="preserve"> </w:t>
            </w:r>
            <w:r w:rsidRPr="008C4C3A">
              <w:rPr>
                <w:rFonts w:ascii="TH SarabunIT๙" w:hAnsi="TH SarabunIT๙" w:cs="TH SarabunIT๙"/>
                <w:szCs w:val="28"/>
              </w:rPr>
              <w:t>Q&amp;A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-</w:t>
            </w:r>
          </w:p>
        </w:tc>
        <w:tc>
          <w:tcPr>
            <w:tcW w:w="3252" w:type="dxa"/>
          </w:tcPr>
          <w:p w:rsidR="00F966BF" w:rsidRPr="008C4C3A" w:rsidRDefault="00F966BF" w:rsidP="00F966BF">
            <w:pPr>
              <w:rPr>
                <w:rFonts w:ascii="TH SarabunIT๙" w:hAnsi="TH SarabunIT๙" w:cs="TH SarabunIT๙"/>
                <w:spacing w:val="-4"/>
                <w:szCs w:val="28"/>
                <w:cs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ควรเพิ่มช่องทางการรับฟังความคิดเห็นของนักศึกษาและผู้มีส่วนได้ส่วนเสียเพื่อการพัฒนา มหาวิทยาลัยอุบลราชธานี (</w:t>
            </w:r>
            <w:r w:rsidRPr="008C4C3A">
              <w:rPr>
                <w:rFonts w:ascii="TH SarabunIT๙" w:hAnsi="TH SarabunIT๙" w:cs="TH SarabunIT๙"/>
                <w:szCs w:val="28"/>
              </w:rPr>
              <w:t>Voice of Students and Stakeholders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) ที่สามารถเชื่อมโยงไปยัง </w:t>
            </w:r>
            <w:r w:rsidRPr="008C4C3A">
              <w:rPr>
                <w:rFonts w:ascii="TH SarabunIT๙" w:hAnsi="TH SarabunIT๙" w:cs="TH SarabunIT๙"/>
                <w:szCs w:val="28"/>
              </w:rPr>
              <w:t xml:space="preserve">Facebook, Live chat, Messenger, Social Network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ของมหาวิทยาลัย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lastRenderedPageBreak/>
              <w:t>เพื่อให้มีความทันต่อเหตุการณ์</w:t>
            </w:r>
            <w:r w:rsidRPr="008C4C3A">
              <w:rPr>
                <w:rFonts w:ascii="TH SarabunIT๙" w:hAnsi="TH SarabunIT๙" w:cs="TH SarabunIT๙"/>
                <w:spacing w:val="-4"/>
                <w:szCs w:val="28"/>
              </w:rPr>
              <w:t>(https://www.moc.go.th/th/page/item/index/id/</w:t>
            </w:r>
            <w:r w:rsidRPr="008C4C3A">
              <w:rPr>
                <w:rFonts w:ascii="TH SarabunIT๙" w:hAnsi="TH SarabunIT๙" w:cs="TH SarabunIT๙"/>
                <w:spacing w:val="-4"/>
                <w:szCs w:val="28"/>
                <w:cs/>
              </w:rPr>
              <w:t>1)</w:t>
            </w:r>
          </w:p>
        </w:tc>
        <w:tc>
          <w:tcPr>
            <w:tcW w:w="396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สำนักคอมพิวเตอร์และเครือข่าย</w:t>
            </w:r>
          </w:p>
        </w:tc>
      </w:tr>
      <w:tr w:rsidR="00F966BF" w:rsidRPr="008C4C3A" w:rsidTr="00913A50">
        <w:trPr>
          <w:trHeight w:val="1407"/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lastRenderedPageBreak/>
              <w:t>O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9</w:t>
            </w:r>
            <w:r w:rsidRPr="008C4C3A">
              <w:rPr>
                <w:rFonts w:ascii="TH SarabunIT๙" w:hAnsi="TH SarabunIT๙" w:cs="TH SarabunIT๙"/>
                <w:szCs w:val="28"/>
              </w:rPr>
              <w:t xml:space="preserve"> </w:t>
            </w:r>
            <w:r w:rsidRPr="008C4C3A">
              <w:rPr>
                <w:rFonts w:ascii="TH SarabunIT๙" w:hAnsi="TH SarabunIT๙" w:cs="TH SarabunIT๙"/>
                <w:szCs w:val="28"/>
              </w:rPr>
              <w:t>Social Network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การอัพเดทข้อมูลที่ยังไม่เป็นปัจจุบัน</w:t>
            </w:r>
          </w:p>
        </w:tc>
        <w:tc>
          <w:tcPr>
            <w:tcW w:w="3252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ควรมีการอัพเดทข้อมูลต่าง ๆ ที่ตามสื่อสังคมออนไลน์ให้เป็นข้อมูลที่เป็นปัจจุบัน ถูกต้อง และสามารถเข้าถึงได้ง่าย เพื่ออำนวยความสะดวกและเป็นการสื่อสาร ประชาสัมพันธ์แก่บุคคลภายนอก</w:t>
            </w: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สำนักคอมพิวเตอร์และเครือข่าย</w:t>
            </w:r>
          </w:p>
        </w:tc>
      </w:tr>
      <w:tr w:rsidR="00F966BF" w:rsidRPr="008C4C3A" w:rsidTr="00913A50">
        <w:trPr>
          <w:trHeight w:val="723"/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10 แผนดำเนินงานประจำปี</w:t>
            </w:r>
          </w:p>
        </w:tc>
        <w:tc>
          <w:tcPr>
            <w:tcW w:w="2835" w:type="dxa"/>
            <w:vMerge w:val="restart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ไม่ได้แสดงเส้นทางการเข้าถึงข้อมูล โดยควรแสดงเส้นทางการเข้าถึงข้อมูลจากหน้าเว็บไซต์ก่อนแสดงข้อมูล รวมทั้งเป็นการแสดงผลในรูปแบบของเอกสาร ซึ่งอาจจะต้องใช้ระยะเวลานานในการอ่าน ศึกษาข้อมูลเพื่อเข้าใจถึงข้อมูล</w:t>
            </w:r>
          </w:p>
        </w:tc>
        <w:tc>
          <w:tcPr>
            <w:tcW w:w="3252" w:type="dxa"/>
            <w:vMerge w:val="restart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ปรับปรุงรูปแบบการนำเสนอ ให้สามารถเข้าใจได้ง่ายมีความน่าสนใจ อาจนำเสนอสรุปข้อมูลในรูปแบบ </w:t>
            </w:r>
            <w:r w:rsidRPr="008C4C3A">
              <w:rPr>
                <w:rFonts w:ascii="TH SarabunIT๙" w:hAnsi="TH SarabunIT๙" w:cs="TH SarabunIT๙"/>
                <w:szCs w:val="28"/>
              </w:rPr>
              <w:t xml:space="preserve">Info graphic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หรือแบบ </w:t>
            </w:r>
            <w:r w:rsidRPr="008C4C3A">
              <w:rPr>
                <w:rFonts w:ascii="TH SarabunIT๙" w:hAnsi="TH SarabunIT๙" w:cs="TH SarabunIT๙"/>
                <w:szCs w:val="28"/>
              </w:rPr>
              <w:t>One-page report</w:t>
            </w:r>
          </w:p>
        </w:tc>
        <w:tc>
          <w:tcPr>
            <w:tcW w:w="3960" w:type="dxa"/>
            <w:vMerge w:val="restart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noProof/>
                <w:szCs w:val="28"/>
                <w:cs/>
              </w:rPr>
            </w:pPr>
          </w:p>
        </w:tc>
        <w:tc>
          <w:tcPr>
            <w:tcW w:w="1800" w:type="dxa"/>
            <w:tcBorders>
              <w:bottom w:val="nil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กองแผนงาน</w:t>
            </w:r>
          </w:p>
        </w:tc>
      </w:tr>
      <w:tr w:rsidR="00F966BF" w:rsidRPr="008C4C3A" w:rsidTr="00D32C5D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11 รายงานการกำกับติดตามการดำเนินงานประจำปี รอบ 6 เดือน</w:t>
            </w:r>
          </w:p>
        </w:tc>
        <w:tc>
          <w:tcPr>
            <w:tcW w:w="2835" w:type="dxa"/>
            <w:vMerge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3252" w:type="dxa"/>
            <w:vMerge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3960" w:type="dxa"/>
            <w:vMerge/>
            <w:tcBorders>
              <w:bottom w:val="nil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</w:tr>
      <w:tr w:rsidR="00F966BF" w:rsidRPr="008C4C3A" w:rsidTr="005E5B60">
        <w:trPr>
          <w:trHeight w:val="831"/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12 รายงานผลการดำเนินงานประจำปี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3252" w:type="dxa"/>
            <w:vMerge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3960" w:type="dxa"/>
            <w:tcBorders>
              <w:top w:val="nil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</w:tr>
      <w:tr w:rsidR="00F966BF" w:rsidRPr="008C4C3A" w:rsidTr="005E5B60">
        <w:trPr>
          <w:trHeight w:val="723"/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13 คู่มือหรือมาตรฐานการปฏิบัติงาน</w:t>
            </w:r>
          </w:p>
        </w:tc>
        <w:tc>
          <w:tcPr>
            <w:tcW w:w="2835" w:type="dxa"/>
            <w:tcBorders>
              <w:bottom w:val="nil"/>
            </w:tcBorders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  <w:cs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มีรูปแบบการนำเสนอที่แตกต่างกันซึ่งแสดงผลในรูปแบบของเอกสาร อาจจะต้องใช้ระยะเวลานานในการอ่าน ศึกษาข้อมูลเพื่อเข้าใจถึงข้อมูล</w:t>
            </w:r>
          </w:p>
        </w:tc>
        <w:tc>
          <w:tcPr>
            <w:tcW w:w="3252" w:type="dxa"/>
            <w:vMerge w:val="restart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  <w:cs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ปรับปรุงรูปแบบการนำเสนอให้มีความน่าสนใจ โดยแบ่งหมวดหมู่ตามคู่มือ หรือมาตรฐานในการปฏิบัติงานในแต่ละหน่วยงานตามกระบวนงานหลักที่รับผิดชอบ อาจสรุปให้เข้าใจได้ง่ายในรูปแบบ </w:t>
            </w:r>
            <w:r w:rsidRPr="008C4C3A">
              <w:rPr>
                <w:rFonts w:ascii="TH SarabunIT๙" w:hAnsi="TH SarabunIT๙" w:cs="TH SarabunIT๙"/>
                <w:szCs w:val="28"/>
              </w:rPr>
              <w:t xml:space="preserve">Info graphic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หรือแผนผังการปฏิบัติงาน ขั้นตอนการปฏิบัติงาน</w:t>
            </w:r>
          </w:p>
        </w:tc>
        <w:tc>
          <w:tcPr>
            <w:tcW w:w="3960" w:type="dxa"/>
            <w:vMerge w:val="restart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  <w:tcBorders>
              <w:bottom w:val="nil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กองบริการการศึกษา</w:t>
            </w:r>
          </w:p>
        </w:tc>
      </w:tr>
      <w:tr w:rsidR="00F966BF" w:rsidRPr="008C4C3A" w:rsidTr="00B3038E">
        <w:trPr>
          <w:trHeight w:val="1047"/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 xml:space="preserve">O14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คู่มือหรือมาตรฐานการให้บริการ</w:t>
            </w:r>
          </w:p>
        </w:tc>
        <w:tc>
          <w:tcPr>
            <w:tcW w:w="2835" w:type="dxa"/>
            <w:tcBorders>
              <w:top w:val="nil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3252" w:type="dxa"/>
            <w:vMerge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3960" w:type="dxa"/>
            <w:vMerge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</w:tr>
      <w:tr w:rsidR="00F966BF" w:rsidRPr="008C4C3A" w:rsidTr="00F966BF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15 ข้อมูลเชิงสถิติการให้บริการ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การแสดงข้อมูลทางสถิติต่าง ๆ มีรูปการแสดงผลที่แตกต่างกัน เช่น ในรูปแบบของเอกสาร หรือ กราฟแสดงผล ซึ่งอาจทำให้เข้าใจได้ยาก</w:t>
            </w:r>
          </w:p>
        </w:tc>
        <w:tc>
          <w:tcPr>
            <w:tcW w:w="3252" w:type="dxa"/>
            <w:vMerge w:val="restart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  <w:cs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ควรปรับปรุงรูปแบบการนำเสนอข้อมูลในเชิงสถิติต่างๆ ของหน่วยงานให้น่าสนใจ เข้าใจง่าย และเป็นรูปแบบเดียวกัน อาจ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lastRenderedPageBreak/>
              <w:t xml:space="preserve">จำแนกตามพันธกิจของมหาวิทยาลัย หรือพันธกิจของหน่วยงาน </w:t>
            </w:r>
          </w:p>
        </w:tc>
        <w:tc>
          <w:tcPr>
            <w:tcW w:w="396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กองบริการการศึกษา/</w:t>
            </w:r>
          </w:p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สำนักงานบริหารงานวิจัยฯ</w:t>
            </w:r>
          </w:p>
        </w:tc>
      </w:tr>
      <w:tr w:rsidR="00F966BF" w:rsidRPr="008C4C3A" w:rsidTr="00F966BF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lastRenderedPageBreak/>
              <w:t xml:space="preserve">O16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รายงานผลการสำรวจความพึงพอใจการให้บริการ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color w:val="FF0000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ไม่ได้แสดงเส้นทางการเข้าถึงข้อมูล โดยควรแสดงเส้นทางการเข้าถึงข้อมูลจากหน้าเว็บไซต์ก่อนแสดงข้อมูล รวมทั้งเป็นการแสดงผลในรูปแบบของเอกสาร ซึ่งอาจจะต้องใช้ระยะเวลานานในการอ่าน ศึกษาข้อมูลเพื่อเข้าใจถึงข้อมูล</w:t>
            </w:r>
          </w:p>
        </w:tc>
        <w:tc>
          <w:tcPr>
            <w:tcW w:w="3252" w:type="dxa"/>
            <w:vMerge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396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กองแผนงาน/</w:t>
            </w:r>
          </w:p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สำนักงานพัฒนานักศึกษา/</w:t>
            </w:r>
          </w:p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สำนักงานบริหารงานวิจัยฯ/</w:t>
            </w:r>
          </w:p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สำนักคอมพิวเตอร์และเครือข่าย</w:t>
            </w:r>
          </w:p>
        </w:tc>
      </w:tr>
      <w:tr w:rsidR="00F966BF" w:rsidRPr="008C4C3A" w:rsidTr="00F966BF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lastRenderedPageBreak/>
              <w:t>O17 E–Service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-</w:t>
            </w:r>
          </w:p>
        </w:tc>
        <w:tc>
          <w:tcPr>
            <w:tcW w:w="3252" w:type="dxa"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 xml:space="preserve">1.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แสดงช่องทางการให้บริการข้อมูลหรือธุรกรรมภาครัฐที่สอดคล้องกับภารกิจของหน่วยงานผ่านเครือข่ายอินเทอร์เน็ต โดยผู้ขอรับบริการไม่จำเป็นต้องเดินทางมายังหน่วยงาน</w:t>
            </w:r>
          </w:p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 xml:space="preserve">2.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สามารถเข้าถึงหรือเชื่อมโยงไปยังช่องทางข้างต้นได้จากเว็บไซต์หลักของหน่วยงาน</w:t>
            </w:r>
          </w:p>
        </w:tc>
        <w:tc>
          <w:tcPr>
            <w:tcW w:w="396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กองบริการการศึกษา/</w:t>
            </w:r>
          </w:p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สำนักงานบริหารงานวิจัยฯ</w:t>
            </w:r>
          </w:p>
        </w:tc>
      </w:tr>
      <w:tr w:rsidR="00F966BF" w:rsidRPr="008C4C3A" w:rsidTr="00F966BF">
        <w:trPr>
          <w:trHeight w:val="2550"/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 xml:space="preserve">O18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แผนการใช้จ่ายงบประมาณประจำปี</w:t>
            </w:r>
          </w:p>
        </w:tc>
        <w:tc>
          <w:tcPr>
            <w:tcW w:w="2835" w:type="dxa"/>
            <w:vMerge w:val="restart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ไม่ได้แสดงเส้นทางการเข้าถึงข้อมูล โดยควรแสดงเส้นทางการเข้าถึงข้อมูลจากหน้าเว็บไซต์ก่อนแสดงข้อมูล รวมทั้งเป็นการแสดงผลในรูปแบบของเอกสาร ซึ่งอาจจะต้องใช้ระยะเวลานานในการอ่าน ศึกษาข้อมูลเพื่อเข้าใจถึงข้อมูล</w:t>
            </w:r>
          </w:p>
        </w:tc>
        <w:tc>
          <w:tcPr>
            <w:tcW w:w="3252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  <w:cs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ปรับปรุงรูปแบบการนำเสนอ ให้สามารถเข้าใจได้ง่ายมีความน่าสนใจ อาจนำเสนอสรุปข้อมูลในรูปแบบ </w:t>
            </w:r>
            <w:r w:rsidRPr="008C4C3A">
              <w:rPr>
                <w:rFonts w:ascii="TH SarabunIT๙" w:hAnsi="TH SarabunIT๙" w:cs="TH SarabunIT๙"/>
                <w:szCs w:val="28"/>
              </w:rPr>
              <w:t xml:space="preserve">Info graphic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หรือแบบ </w:t>
            </w:r>
            <w:r w:rsidRPr="008C4C3A">
              <w:rPr>
                <w:rFonts w:ascii="TH SarabunIT๙" w:hAnsi="TH SarabunIT๙" w:cs="TH SarabunIT๙"/>
                <w:szCs w:val="28"/>
              </w:rPr>
              <w:t xml:space="preserve">One-page report </w:t>
            </w:r>
          </w:p>
        </w:tc>
        <w:tc>
          <w:tcPr>
            <w:tcW w:w="3960" w:type="dxa"/>
            <w:vMerge w:val="restart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  <w:vMerge w:val="restart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กองแผนงาน</w:t>
            </w:r>
          </w:p>
        </w:tc>
      </w:tr>
      <w:tr w:rsidR="00F966BF" w:rsidRPr="008C4C3A" w:rsidTr="00F966BF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 xml:space="preserve">O19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รายงานการกำกับติดตามการใช้จ่ายงบประมาณประจำปี รอบ </w:t>
            </w:r>
            <w:r w:rsidRPr="008C4C3A">
              <w:rPr>
                <w:rFonts w:ascii="TH SarabunIT๙" w:hAnsi="TH SarabunIT๙" w:cs="TH SarabunIT๙"/>
                <w:szCs w:val="28"/>
              </w:rPr>
              <w:t xml:space="preserve">6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เดือน</w:t>
            </w:r>
          </w:p>
        </w:tc>
        <w:tc>
          <w:tcPr>
            <w:tcW w:w="2835" w:type="dxa"/>
            <w:vMerge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3252" w:type="dxa"/>
          </w:tcPr>
          <w:p w:rsidR="00F966BF" w:rsidRPr="008C4C3A" w:rsidRDefault="00F966BF" w:rsidP="00F966BF">
            <w:pPr>
              <w:pStyle w:val="a4"/>
              <w:numPr>
                <w:ilvl w:val="0"/>
                <w:numId w:val="1"/>
              </w:numPr>
              <w:ind w:left="309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แสดงความก้าวหน้าในการดำเนินงานตามแผนการใช้จ่ายงบประมาณประจำปีในข้อ </w:t>
            </w:r>
            <w:r w:rsidRPr="008C4C3A">
              <w:rPr>
                <w:rFonts w:ascii="TH SarabunIT๙" w:hAnsi="TH SarabunIT๙" w:cs="TH SarabunIT๙"/>
                <w:szCs w:val="28"/>
              </w:rPr>
              <w:t>o18</w:t>
            </w:r>
          </w:p>
          <w:p w:rsidR="00F966BF" w:rsidRPr="008C4C3A" w:rsidRDefault="00F966BF" w:rsidP="00F966BF">
            <w:pPr>
              <w:pStyle w:val="a4"/>
              <w:numPr>
                <w:ilvl w:val="0"/>
                <w:numId w:val="1"/>
              </w:numPr>
              <w:ind w:left="309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lastRenderedPageBreak/>
              <w:t>มีข้อมูลรายละเอียดความก้าวหน้า อย่างน้อยประกอบด้วย ความก้าวหน้าการใช้จ่ายงบประมาณ</w:t>
            </w:r>
          </w:p>
          <w:p w:rsidR="00F966BF" w:rsidRPr="008C4C3A" w:rsidRDefault="00F966BF" w:rsidP="00F966BF">
            <w:pPr>
              <w:pStyle w:val="a4"/>
              <w:numPr>
                <w:ilvl w:val="0"/>
                <w:numId w:val="1"/>
              </w:numPr>
              <w:ind w:left="309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สามารถจัดทำข้อมูลเป็นแบบรายเดือน หรือรายไตรมาสหรือราย </w:t>
            </w:r>
            <w:r w:rsidRPr="008C4C3A">
              <w:rPr>
                <w:rFonts w:ascii="TH SarabunIT๙" w:hAnsi="TH SarabunIT๙" w:cs="TH SarabunIT๙"/>
                <w:szCs w:val="28"/>
              </w:rPr>
              <w:t>6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เดือน ที่มีข้อมูลครอบคลุมในระยะเวลา </w:t>
            </w:r>
            <w:r w:rsidRPr="008C4C3A">
              <w:rPr>
                <w:rFonts w:ascii="TH SarabunIT๙" w:hAnsi="TH SarabunIT๙" w:cs="TH SarabunIT๙"/>
                <w:szCs w:val="28"/>
              </w:rPr>
              <w:t>6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เดือนแรกของปี พ.ศ. </w:t>
            </w:r>
            <w:r w:rsidRPr="008C4C3A">
              <w:rPr>
                <w:rFonts w:ascii="TH SarabunIT๙" w:hAnsi="TH SarabunIT๙" w:cs="TH SarabunIT๙"/>
                <w:szCs w:val="28"/>
              </w:rPr>
              <w:t>2565</w:t>
            </w:r>
          </w:p>
        </w:tc>
        <w:tc>
          <w:tcPr>
            <w:tcW w:w="3960" w:type="dxa"/>
            <w:vMerge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1800" w:type="dxa"/>
            <w:vMerge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</w:tr>
      <w:tr w:rsidR="00F966BF" w:rsidRPr="008C4C3A" w:rsidTr="00F966BF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lastRenderedPageBreak/>
              <w:t xml:space="preserve">O20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รายงานผลการใช้จ่ายงบประมาณประจำปี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ไม่ได้แสดงเส้นทางการเข้าถึงข้อมูล โดยควรแสดงเส้นทางการเข้าถึงข้อมูลจากหน้าเว็บไซต์ก่อนแสดงข้อมูล รวมทั้งเป็นการแสดงผลในรูปแบบของเอกสาร ซึ่งอาจจะต้องใช้ระยะเวลานานในการอ่าน ศึกษาข้อมูลเพื่อเข้าใจถึงข้อมูล</w:t>
            </w:r>
          </w:p>
        </w:tc>
        <w:tc>
          <w:tcPr>
            <w:tcW w:w="3252" w:type="dxa"/>
            <w:tcBorders>
              <w:bottom w:val="single" w:sz="4" w:space="0" w:color="auto"/>
            </w:tcBorders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แสดงผลการดำเนินงานตามแผนการใช้จ่ายงบประมาณประจำปี</w:t>
            </w:r>
          </w:p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 xml:space="preserve">1.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มีข้อมูลรายละเอียดสรุปผลการใช้จ่ายงบประมาณ อย่างน้อยประกอบด้วย ผลการใช้จ่ายงบประมาณ ปัญหา อุปสรรค และข้อเสนอแนะ</w:t>
            </w:r>
          </w:p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 xml:space="preserve">2.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เป็นรายงานผลของปี พ.ศ. </w:t>
            </w:r>
            <w:r w:rsidRPr="008C4C3A">
              <w:rPr>
                <w:rFonts w:ascii="TH SarabunIT๙" w:hAnsi="TH SarabunIT๙" w:cs="TH SarabunIT๙"/>
                <w:szCs w:val="28"/>
              </w:rPr>
              <w:t>2564</w:t>
            </w:r>
          </w:p>
        </w:tc>
        <w:tc>
          <w:tcPr>
            <w:tcW w:w="3960" w:type="dxa"/>
            <w:vMerge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1800" w:type="dxa"/>
            <w:vMerge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</w:tr>
      <w:tr w:rsidR="00F966BF" w:rsidRPr="008C4C3A" w:rsidTr="00F966BF">
        <w:trPr>
          <w:trHeight w:val="2991"/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 xml:space="preserve">O21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แผนการจัดซื้อจัดจ้าง หรือแผนการจัดหาพัสดุ</w:t>
            </w:r>
          </w:p>
        </w:tc>
        <w:tc>
          <w:tcPr>
            <w:tcW w:w="2835" w:type="dxa"/>
            <w:vMerge w:val="restart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3252" w:type="dxa"/>
            <w:vMerge w:val="restart"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แสดงแผนการจัดซื้อจัดจ้างหรือแผนการจัดหาพัสดุตามที่หน่วยงานจะต้องดำเนินการตามพระราชบัญญัติการจัดซื้อจัดจ้างและการบริหารพัสดุภาครัฐ พ.ศ. 2560</w:t>
            </w:r>
          </w:p>
          <w:p w:rsidR="00F966BF" w:rsidRPr="008C4C3A" w:rsidRDefault="00AF4366" w:rsidP="00224EBA">
            <w:pPr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1.</w:t>
            </w:r>
            <w:r w:rsidR="00F966BF" w:rsidRPr="008C4C3A">
              <w:rPr>
                <w:rFonts w:ascii="TH SarabunIT๙" w:hAnsi="TH SarabunIT๙" w:cs="TH SarabunIT๙"/>
                <w:szCs w:val="28"/>
              </w:rPr>
              <w:t xml:space="preserve"> </w:t>
            </w:r>
            <w:r w:rsidR="00F966BF" w:rsidRPr="008C4C3A">
              <w:rPr>
                <w:rFonts w:ascii="TH SarabunIT๙" w:hAnsi="TH SarabunIT๙" w:cs="TH SarabunIT๙"/>
                <w:szCs w:val="28"/>
                <w:cs/>
              </w:rPr>
              <w:t>เป็นข้อมูลการจัดซื้อจัดจ้างในปี พ.ศ. 2565</w:t>
            </w:r>
          </w:p>
          <w:p w:rsidR="00F966BF" w:rsidRPr="008C4C3A" w:rsidRDefault="00AF4366" w:rsidP="00224EBA">
            <w:pPr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2.</w:t>
            </w:r>
            <w:r w:rsidR="00F966BF" w:rsidRPr="008C4C3A">
              <w:rPr>
                <w:rFonts w:ascii="TH SarabunIT๙" w:hAnsi="TH SarabunIT๙" w:cs="TH SarabunIT๙"/>
                <w:szCs w:val="28"/>
              </w:rPr>
              <w:t xml:space="preserve"> </w:t>
            </w:r>
            <w:r w:rsidR="00F966BF" w:rsidRPr="008C4C3A">
              <w:rPr>
                <w:rFonts w:ascii="TH SarabunIT๙" w:hAnsi="TH SarabunIT๙" w:cs="TH SarabunIT๙"/>
                <w:szCs w:val="28"/>
                <w:cs/>
              </w:rPr>
              <w:t>กรณีไม่มีการจัดจ้างที่มีวงเงินเกิน 5 แสนบาทหรือการจัดจ้างที่กฎหมายไม่ได้กำหนดให้ต้องเผยแพร่แผนการจัดซื้อจัดจ้าง ให้หน่วยงานอธิบายเพิ่มเติม</w:t>
            </w:r>
          </w:p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lastRenderedPageBreak/>
              <w:t>โดยละเอียด หรือเผยแพร่ว่าไม่มีการจัดซื้อจัดจ้างในกรณีดังกล่าว</w:t>
            </w:r>
          </w:p>
        </w:tc>
        <w:tc>
          <w:tcPr>
            <w:tcW w:w="3960" w:type="dxa"/>
            <w:vMerge w:val="restart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  <w:vMerge w:val="restart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กองคลัง งานพัสดุ</w:t>
            </w:r>
          </w:p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</w:tr>
      <w:tr w:rsidR="00F966BF" w:rsidRPr="008C4C3A" w:rsidTr="00F966BF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O22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ประกาศต่าง ๆ เกี่ยวกับการจัดซื้อจัดจ้างหรือการจัดหาพัสดุ</w:t>
            </w:r>
          </w:p>
        </w:tc>
        <w:tc>
          <w:tcPr>
            <w:tcW w:w="2835" w:type="dxa"/>
            <w:vMerge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3252" w:type="dxa"/>
            <w:vMerge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3960" w:type="dxa"/>
            <w:vMerge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  <w:vMerge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</w:tr>
      <w:tr w:rsidR="00F966BF" w:rsidRPr="008C4C3A" w:rsidTr="00F966BF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lastRenderedPageBreak/>
              <w:t>O23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สรุปผลการจัดซื้อจัดจ้างหรือการจัดหาพัสดุรายเดือน</w:t>
            </w:r>
          </w:p>
        </w:tc>
        <w:tc>
          <w:tcPr>
            <w:tcW w:w="2835" w:type="dxa"/>
            <w:vMerge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3252" w:type="dxa"/>
            <w:vMerge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3960" w:type="dxa"/>
            <w:vMerge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1800" w:type="dxa"/>
            <w:vMerge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</w:tr>
      <w:tr w:rsidR="00F966BF" w:rsidRPr="008C4C3A" w:rsidTr="00F966BF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lastRenderedPageBreak/>
              <w:t>O24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รายงานผลการจัดซื้อจัดจ้างหรือการจัดหาพัสดุประจำปี</w:t>
            </w:r>
          </w:p>
        </w:tc>
        <w:tc>
          <w:tcPr>
            <w:tcW w:w="2835" w:type="dxa"/>
            <w:vMerge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3252" w:type="dxa"/>
            <w:vMerge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3960" w:type="dxa"/>
            <w:vMerge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1800" w:type="dxa"/>
            <w:vMerge/>
            <w:tcBorders>
              <w:bottom w:val="single" w:sz="4" w:space="0" w:color="auto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</w:tr>
      <w:tr w:rsidR="00F966BF" w:rsidRPr="008C4C3A" w:rsidTr="00AF4366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O25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นโยบายการบริหารทรัพยากรบุคคล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ไม่ได้แสดงเส้นทางการเข้าถึงข้อมูล โดยควรแสดงเส้นทางการเข้าถึงข้อมูลจากหน้าเว็บไซต์ก่อนแสดงข้อมูล รวมทั้งเป็นการแสดงผลในรูปแบบของเอกสาร ซึ่งอาจจะต้องใช้ระยะเวลานานในการอ่าน ศึกษาข้อมูลเพื่อเข้าใจถึงข้อมูล</w:t>
            </w:r>
          </w:p>
        </w:tc>
        <w:tc>
          <w:tcPr>
            <w:tcW w:w="3252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  <w:cs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ปรับปรุงรูปแบบการนำเสนอ ให้สามารถเข้าใจได้ง่ายมีความน่าสนใจ อาจนำเสนอสรุปข้อมูลในรูปแบบ </w:t>
            </w:r>
            <w:r w:rsidRPr="008C4C3A">
              <w:rPr>
                <w:rFonts w:ascii="TH SarabunIT๙" w:hAnsi="TH SarabunIT๙" w:cs="TH SarabunIT๙"/>
                <w:szCs w:val="28"/>
              </w:rPr>
              <w:t xml:space="preserve">Info graphic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หรือแบบ </w:t>
            </w:r>
            <w:r w:rsidRPr="008C4C3A">
              <w:rPr>
                <w:rFonts w:ascii="TH SarabunIT๙" w:hAnsi="TH SarabunIT๙" w:cs="TH SarabunIT๙"/>
                <w:szCs w:val="28"/>
              </w:rPr>
              <w:t>One-page report</w:t>
            </w:r>
          </w:p>
        </w:tc>
        <w:tc>
          <w:tcPr>
            <w:tcW w:w="396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กองการเจ้าหน้าที่</w:t>
            </w:r>
          </w:p>
        </w:tc>
      </w:tr>
      <w:tr w:rsidR="00F966BF" w:rsidRPr="008C4C3A" w:rsidTr="00F966BF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O26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การดำเนินการตามนโยบายการบริหารทรัพยากรบุคคล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ไม่ได้แสดงเส้นทางการเข้าถึงข้อมูล โดยควรแสดงเส้นทางการเข้าถึงข้อมูลจากหน้าเว็บไซต์ก่อนแสดงข้อมูล รวมทั้งเป็นการแสดงผลในรูปแบบของเอกสาร ซึ่งอาจจะต้องใช้ระยะเวลานานในการอ่าน ศึกษาข้อมูลเพื่อเข้าใจถึงข้อมูล</w:t>
            </w:r>
          </w:p>
        </w:tc>
        <w:tc>
          <w:tcPr>
            <w:tcW w:w="3252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ปรับปรุงรูปแบบการนำเสนอ ให้สามารถเข้าใจได้ง่ายมีความน่าสนใจ อาจนำเสนอสรุปข้อมูลในรูปแบบ </w:t>
            </w:r>
            <w:r w:rsidRPr="008C4C3A">
              <w:rPr>
                <w:rFonts w:ascii="TH SarabunIT๙" w:hAnsi="TH SarabunIT๙" w:cs="TH SarabunIT๙"/>
                <w:szCs w:val="28"/>
              </w:rPr>
              <w:t xml:space="preserve">Info graphic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หรือแบบ </w:t>
            </w:r>
            <w:r w:rsidRPr="008C4C3A">
              <w:rPr>
                <w:rFonts w:ascii="TH SarabunIT๙" w:hAnsi="TH SarabunIT๙" w:cs="TH SarabunIT๙"/>
                <w:szCs w:val="28"/>
              </w:rPr>
              <w:t>One-page report</w:t>
            </w:r>
          </w:p>
        </w:tc>
        <w:tc>
          <w:tcPr>
            <w:tcW w:w="396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กองการเจ้าหน้าที่</w:t>
            </w:r>
          </w:p>
        </w:tc>
      </w:tr>
      <w:tr w:rsidR="00F966BF" w:rsidRPr="008C4C3A" w:rsidTr="00AF4366">
        <w:trPr>
          <w:trHeight w:val="1398"/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O27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หลักเกณฑ์การบริหารและพัฒนาทรัพยากรบุคคล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การนำเสนอข้อมูลเป็นการแสดงผลในรูปแบบของเอกสาร ซึ่งอาจจะต้องใช้ระยะเวลานานในการอ่าน ศึกษาข้อมูลเพื่อเข้าใจถึงข้อมูล</w:t>
            </w:r>
          </w:p>
        </w:tc>
        <w:tc>
          <w:tcPr>
            <w:tcW w:w="3252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  <w:cs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ปรับปรุงรูปแบบการนำเสนอให้น่าสนใจ และเข้าใจได้ง่าย อาจสรุปเป็นกระบวนการ (</w:t>
            </w:r>
            <w:r w:rsidRPr="008C4C3A">
              <w:rPr>
                <w:rFonts w:ascii="TH SarabunIT๙" w:hAnsi="TH SarabunIT๙" w:cs="TH SarabunIT๙"/>
                <w:szCs w:val="28"/>
              </w:rPr>
              <w:t>Flow)</w:t>
            </w:r>
          </w:p>
        </w:tc>
        <w:tc>
          <w:tcPr>
            <w:tcW w:w="396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:rsidR="00F966BF" w:rsidRPr="008C4C3A" w:rsidRDefault="004671A6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671A6">
              <w:rPr>
                <w:rFonts w:ascii="TH SarabunIT๙" w:hAnsi="TH SarabunIT๙" w:cs="TH SarabunIT๙"/>
                <w:szCs w:val="28"/>
                <w:cs/>
              </w:rPr>
              <w:t>กองการเจ้าหน้าที่</w:t>
            </w:r>
          </w:p>
        </w:tc>
      </w:tr>
      <w:tr w:rsidR="00F966BF" w:rsidRPr="008C4C3A" w:rsidTr="00AF4366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lastRenderedPageBreak/>
              <w:t>O28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รายงานผลการบริหารและพัฒนาทรัพยากรบุคคลประจำปี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ไม่ได้แสดงเส้นทางการเข้าถึงข้อมูล โดยควรแสดงเส้นทางการเข้าถึงข้อมูลจากหน้าเว็บไซต์ก่อนแสดงข้อมูล รวมทั้งเป็นการแสดงผลในรูปแบบของเอกสาร ซึ่งอาจจะต้องใช้ระยะเวลานานในการอ่าน ศึกษาข้อมูลเพื่อเข้าใจถึงข้อมูล</w:t>
            </w:r>
          </w:p>
        </w:tc>
        <w:tc>
          <w:tcPr>
            <w:tcW w:w="3252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  <w:cs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ปรับปรุงรูปแบบการนำเสนอ ให้สามารถเข้าใจได้ง่ายมีความน่าสนใจ อาจนำเสนอสรุปข้อมูลในรูปแบบ </w:t>
            </w:r>
            <w:r w:rsidRPr="008C4C3A">
              <w:rPr>
                <w:rFonts w:ascii="TH SarabunIT๙" w:hAnsi="TH SarabunIT๙" w:cs="TH SarabunIT๙"/>
                <w:szCs w:val="28"/>
              </w:rPr>
              <w:t xml:space="preserve">Info graphic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หรือแบบ </w:t>
            </w:r>
            <w:r w:rsidRPr="008C4C3A">
              <w:rPr>
                <w:rFonts w:ascii="TH SarabunIT๙" w:hAnsi="TH SarabunIT๙" w:cs="TH SarabunIT๙"/>
                <w:szCs w:val="28"/>
              </w:rPr>
              <w:t>One-page report</w:t>
            </w:r>
          </w:p>
        </w:tc>
        <w:tc>
          <w:tcPr>
            <w:tcW w:w="396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F966BF" w:rsidRPr="008C4C3A" w:rsidRDefault="004671A6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671A6">
              <w:rPr>
                <w:rFonts w:ascii="TH SarabunIT๙" w:hAnsi="TH SarabunIT๙" w:cs="TH SarabunIT๙"/>
                <w:szCs w:val="28"/>
                <w:cs/>
              </w:rPr>
              <w:t>กองการเจ้าหน้าที่</w:t>
            </w:r>
          </w:p>
        </w:tc>
      </w:tr>
      <w:tr w:rsidR="00F966BF" w:rsidRPr="008C4C3A" w:rsidTr="00F966BF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O29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แนวปฏิบัติการจัดการเรื่องร้องเรียนการทุจริต และประพฤติมิชอบ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รูปแบบของการนำเสนอกระบวนงานไม่เป็นไปตามมาตรฐาน</w:t>
            </w:r>
          </w:p>
        </w:tc>
        <w:tc>
          <w:tcPr>
            <w:tcW w:w="3252" w:type="dxa"/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  <w:cs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ปรับปรุงรูปแบบของกระบวนการ (</w:t>
            </w:r>
            <w:r w:rsidRPr="008C4C3A">
              <w:rPr>
                <w:rFonts w:ascii="TH SarabunIT๙" w:hAnsi="TH SarabunIT๙" w:cs="TH SarabunIT๙"/>
                <w:szCs w:val="28"/>
              </w:rPr>
              <w:t xml:space="preserve">Flow)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>ให้เป็นไปตามมาตรฐาน และกำหนดผู้รับผิดชอบตามขั้นตอนการดำเนินการ</w:t>
            </w:r>
          </w:p>
        </w:tc>
        <w:tc>
          <w:tcPr>
            <w:tcW w:w="396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สำนักงานกฎหมายและนิติการ</w:t>
            </w:r>
          </w:p>
        </w:tc>
      </w:tr>
      <w:tr w:rsidR="00F966BF" w:rsidRPr="008C4C3A" w:rsidTr="00F966BF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O30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ช่องทางแจ้งเรื่องร้องเรียนการทุจริตและประพฤติมิชอบ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-</w:t>
            </w:r>
          </w:p>
        </w:tc>
        <w:tc>
          <w:tcPr>
            <w:tcW w:w="3252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  <w:cs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ควรมีการประเมินความพึงพอใจต่อช่องทางการให้บริการเพื่อร้องเรียนการทุจริตและประพฤติชอบต่อการให้บริการของมหาวิทยาลัย เพื่อประเมินการรับรู้ช่องทาง และการเข้าถึงช่องทางการแจ้งเรื่องร้องเรียนต่าง ๆ ในมหาวิทยาลัย</w:t>
            </w:r>
          </w:p>
        </w:tc>
        <w:tc>
          <w:tcPr>
            <w:tcW w:w="396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สำนักงานกฎหมายและนิติการ</w:t>
            </w:r>
          </w:p>
        </w:tc>
      </w:tr>
      <w:tr w:rsidR="00F966BF" w:rsidRPr="008C4C3A" w:rsidTr="00F966BF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O31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ข้อมูลเชิงสถิติเรื่องร้องเรียนการทุจริตและประพฤติมิชอบ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-</w:t>
            </w:r>
          </w:p>
        </w:tc>
        <w:tc>
          <w:tcPr>
            <w:tcW w:w="3252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  <w:cs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ควรปรับปรุงรูปแบบการนำเสนอให้น่าสนใจ และเพิ่มลิงค์การรายงานผลจากเชิงสถิติที่บนเว็บไซต์ของสำนักงานกฎหมายและนิติการ</w:t>
            </w:r>
          </w:p>
        </w:tc>
        <w:tc>
          <w:tcPr>
            <w:tcW w:w="396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</w:tr>
      <w:tr w:rsidR="00F966BF" w:rsidRPr="008C4C3A" w:rsidTr="00F966BF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O32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ช่องทางการรับฟังความคิดเห็น</w:t>
            </w:r>
          </w:p>
        </w:tc>
        <w:tc>
          <w:tcPr>
            <w:tcW w:w="2835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แสดงหัวข้อในด้านต่าง ๆ ในการรับฟังความคิดเห็น แต่ไม่สามารถเลือกเพื่อดำเนินงานต่อได้</w:t>
            </w:r>
          </w:p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object w:dxaOrig="12915" w:dyaOrig="7725">
                <v:shape id="_x0000_i1026" type="#_x0000_t75" style="width:130.25pt;height:77.65pt" o:ole="">
                  <v:imagedata r:id="rId10" o:title=""/>
                </v:shape>
                <o:OLEObject Type="Embed" ProgID="PBrush" ShapeID="_x0000_i1026" DrawAspect="Content" ObjectID="_1718540814" r:id="rId11"/>
              </w:object>
            </w:r>
          </w:p>
        </w:tc>
        <w:tc>
          <w:tcPr>
            <w:tcW w:w="3252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lastRenderedPageBreak/>
              <w:t>ควรเพิ่มลิงค์ในการเข้าช่องทางการรับฟังความคิดเห็นในด้านต่าง ๆ เพื่อความสะดวกต่อการเข้าถึงช่องทางการร้องเรียนต่าง ๆ ทั้งจากบุคคลภายในและภายนอก</w:t>
            </w:r>
          </w:p>
        </w:tc>
        <w:tc>
          <w:tcPr>
            <w:tcW w:w="396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สำนักคอมพิวเตอร์และเครือข่าย</w:t>
            </w:r>
          </w:p>
        </w:tc>
      </w:tr>
      <w:tr w:rsidR="00F966BF" w:rsidRPr="008C4C3A" w:rsidTr="005818EC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lastRenderedPageBreak/>
              <w:t>O33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การเปิดโอกาสให้เกิดการมีส่วนร่วม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ไม่ได้แสดงเส้นทางการเข้าถึงข้อมูล โดยควรแสดงเส้นทางการเข้าถึงข้อมูลจากหน้าเว็บไซต์ก่อนแสดงข้อมูล รวมทั้งเป็นการแสดงผลในรูปแบบของเอกสาร ซึ่งอาจจะต้องใช้ระยะเวลานานในการอ่าน ศึกษาข้อมูลเพื่อเข้าใจถึงข้อมูล</w:t>
            </w:r>
          </w:p>
        </w:tc>
        <w:tc>
          <w:tcPr>
            <w:tcW w:w="3252" w:type="dxa"/>
            <w:tcBorders>
              <w:bottom w:val="single" w:sz="4" w:space="0" w:color="auto"/>
            </w:tcBorders>
          </w:tcPr>
          <w:p w:rsidR="00F966BF" w:rsidRPr="008C4C3A" w:rsidRDefault="00F966BF" w:rsidP="00224EBA">
            <w:pPr>
              <w:rPr>
                <w:rFonts w:ascii="TH SarabunIT๙" w:hAnsi="TH SarabunIT๙" w:cs="TH SarabunIT๙"/>
                <w:szCs w:val="28"/>
                <w:cs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เพิ่มกระบวนการการนำความคิดเห็นที่ได้จากผู้มีส่วนได้ส่วนเสีย ไปทำแผนปรับปรุง แก้ไข ในปีถัดไป</w:t>
            </w:r>
          </w:p>
        </w:tc>
        <w:tc>
          <w:tcPr>
            <w:tcW w:w="3960" w:type="dxa"/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สำนักงานกฎหมายและนิติการ/</w:t>
            </w:r>
          </w:p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กองแผนงาน</w:t>
            </w:r>
          </w:p>
        </w:tc>
      </w:tr>
      <w:tr w:rsidR="005818EC" w:rsidRPr="008C4C3A" w:rsidTr="006F1DA2">
        <w:trPr>
          <w:trHeight w:val="1767"/>
          <w:jc w:val="center"/>
        </w:trPr>
        <w:tc>
          <w:tcPr>
            <w:tcW w:w="2098" w:type="dxa"/>
          </w:tcPr>
          <w:p w:rsidR="005818EC" w:rsidRPr="008C4C3A" w:rsidRDefault="005818EC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pacing w:val="-10"/>
                <w:szCs w:val="28"/>
              </w:rPr>
              <w:t>O34</w:t>
            </w:r>
            <w:r w:rsidRPr="008C4C3A">
              <w:rPr>
                <w:rFonts w:ascii="TH SarabunIT๙" w:hAnsi="TH SarabunIT๙" w:cs="TH SarabunIT๙"/>
                <w:spacing w:val="-10"/>
                <w:szCs w:val="28"/>
                <w:cs/>
              </w:rPr>
              <w:t xml:space="preserve"> นโยบายไม่รับของขวัญ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(</w:t>
            </w:r>
            <w:r w:rsidRPr="008C4C3A">
              <w:rPr>
                <w:rFonts w:ascii="TH SarabunIT๙" w:hAnsi="TH SarabunIT๙" w:cs="TH SarabunIT๙"/>
                <w:szCs w:val="28"/>
              </w:rPr>
              <w:t>No Gift Policy)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818EC" w:rsidRPr="008C4C3A" w:rsidRDefault="005818EC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-</w:t>
            </w:r>
          </w:p>
        </w:tc>
        <w:tc>
          <w:tcPr>
            <w:tcW w:w="3252" w:type="dxa"/>
          </w:tcPr>
          <w:p w:rsidR="005818EC" w:rsidRPr="008C4C3A" w:rsidRDefault="005818EC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ควรเพิ่มข้อเสนอแนะของผู้บริหาร หรือคลิปการบรรยายของผู้บริหารมหาวิทยาลัยที่เกี่ยวข้อง หรือแสดงนโยบายเกี่ยวกับการป้องกันการทุจริตและประพฤติมิชอบภายในมหาวิทยาลัย</w:t>
            </w:r>
          </w:p>
        </w:tc>
        <w:tc>
          <w:tcPr>
            <w:tcW w:w="3960" w:type="dxa"/>
          </w:tcPr>
          <w:p w:rsidR="005818EC" w:rsidRPr="008C4C3A" w:rsidRDefault="005818EC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  <w:tcBorders>
              <w:bottom w:val="nil"/>
            </w:tcBorders>
          </w:tcPr>
          <w:p w:rsidR="005818EC" w:rsidRPr="008C4C3A" w:rsidRDefault="005818EC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กองกลาง</w:t>
            </w:r>
          </w:p>
        </w:tc>
      </w:tr>
      <w:tr w:rsidR="005818EC" w:rsidRPr="008C4C3A" w:rsidTr="005818EC">
        <w:trPr>
          <w:trHeight w:val="1425"/>
          <w:jc w:val="center"/>
        </w:trPr>
        <w:tc>
          <w:tcPr>
            <w:tcW w:w="2098" w:type="dxa"/>
          </w:tcPr>
          <w:p w:rsidR="005818EC" w:rsidRPr="008C4C3A" w:rsidRDefault="005818EC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O35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การมีส่วนร่วมของผู้บริหาร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818EC" w:rsidRPr="008C4C3A" w:rsidRDefault="005818EC" w:rsidP="00224EBA">
            <w:pPr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3252" w:type="dxa"/>
          </w:tcPr>
          <w:p w:rsidR="005818EC" w:rsidRPr="005818EC" w:rsidRDefault="005818EC" w:rsidP="005818EC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1.</w:t>
            </w:r>
            <w:r w:rsidRPr="005818EC">
              <w:rPr>
                <w:rFonts w:ascii="TH SarabunIT๙" w:hAnsi="TH SarabunIT๙" w:cs="TH SarabunIT๙"/>
                <w:szCs w:val="28"/>
              </w:rPr>
              <w:t xml:space="preserve"> </w:t>
            </w:r>
            <w:r w:rsidRPr="005818EC">
              <w:rPr>
                <w:rFonts w:ascii="TH SarabunIT๙" w:hAnsi="TH SarabunIT๙" w:cs="TH SarabunIT๙"/>
                <w:szCs w:val="28"/>
                <w:cs/>
              </w:rPr>
              <w:t>แสดงการดำเนินการหรือกิจกรรมที่แสดงถึงการมีส่วนร่วมของผู้บริหารสูงสุด</w:t>
            </w:r>
          </w:p>
          <w:p w:rsidR="005818EC" w:rsidRPr="005818EC" w:rsidRDefault="005818EC" w:rsidP="005818EC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2.</w:t>
            </w:r>
            <w:r w:rsidRPr="005818EC">
              <w:rPr>
                <w:rFonts w:ascii="TH SarabunIT๙" w:hAnsi="TH SarabunIT๙" w:cs="TH SarabunIT๙"/>
                <w:szCs w:val="28"/>
              </w:rPr>
              <w:t xml:space="preserve"> </w:t>
            </w:r>
            <w:r w:rsidRPr="005818EC">
              <w:rPr>
                <w:rFonts w:ascii="TH SarabunIT๙" w:hAnsi="TH SarabunIT๙" w:cs="TH SarabunIT๙"/>
                <w:szCs w:val="28"/>
                <w:cs/>
              </w:rPr>
              <w:t>เป็นการดำเนินการหรือกิจกรรมที่แสดงให้เห็นถึงการให้ความสำคัญ</w:t>
            </w:r>
          </w:p>
          <w:p w:rsidR="005818EC" w:rsidRPr="005818EC" w:rsidRDefault="005818EC" w:rsidP="005818EC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5818EC">
              <w:rPr>
                <w:rFonts w:ascii="TH SarabunIT๙" w:hAnsi="TH SarabunIT๙" w:cs="TH SarabunIT๙"/>
                <w:szCs w:val="28"/>
                <w:cs/>
              </w:rPr>
              <w:t>กับการปรับปรุง พัฒนา และส่งเสริมหน่วยงานด้านคุณธรรมและโปร่งใส</w:t>
            </w:r>
          </w:p>
          <w:p w:rsidR="005818EC" w:rsidRPr="008C4C3A" w:rsidRDefault="005818EC" w:rsidP="005818EC">
            <w:pPr>
              <w:jc w:val="thaiDistribute"/>
              <w:rPr>
                <w:rFonts w:ascii="TH SarabunIT๙" w:hAnsi="TH SarabunIT๙" w:cs="TH SarabunIT๙"/>
                <w:szCs w:val="28"/>
                <w:cs/>
              </w:rPr>
            </w:pPr>
            <w:r>
              <w:rPr>
                <w:rFonts w:ascii="TH SarabunIT๙" w:hAnsi="TH SarabunIT๙" w:cs="TH SarabunIT๙"/>
                <w:szCs w:val="28"/>
              </w:rPr>
              <w:t>3.</w:t>
            </w:r>
            <w:r w:rsidRPr="005818EC">
              <w:rPr>
                <w:rFonts w:ascii="TH SarabunIT๙" w:hAnsi="TH SarabunIT๙" w:cs="TH SarabunIT๙"/>
                <w:szCs w:val="28"/>
              </w:rPr>
              <w:t xml:space="preserve"> </w:t>
            </w:r>
            <w:r w:rsidRPr="005818EC">
              <w:rPr>
                <w:rFonts w:ascii="TH SarabunIT๙" w:hAnsi="TH SarabunIT๙" w:cs="TH SarabunIT๙"/>
                <w:szCs w:val="28"/>
                <w:cs/>
              </w:rPr>
              <w:t xml:space="preserve">เป็นการดำเนินการในปี พ.ศ. </w:t>
            </w:r>
            <w:r w:rsidRPr="005818EC">
              <w:rPr>
                <w:rFonts w:ascii="TH SarabunIT๙" w:hAnsi="TH SarabunIT๙" w:cs="TH SarabunIT๙"/>
                <w:szCs w:val="28"/>
              </w:rPr>
              <w:t>2565</w:t>
            </w:r>
          </w:p>
        </w:tc>
        <w:tc>
          <w:tcPr>
            <w:tcW w:w="3960" w:type="dxa"/>
          </w:tcPr>
          <w:p w:rsidR="005818EC" w:rsidRPr="008C4C3A" w:rsidRDefault="005818EC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:rsidR="005818EC" w:rsidRPr="008C4C3A" w:rsidRDefault="005818EC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</w:tr>
      <w:tr w:rsidR="009C1485" w:rsidRPr="008C4C3A" w:rsidTr="005818EC">
        <w:trPr>
          <w:jc w:val="center"/>
        </w:trPr>
        <w:tc>
          <w:tcPr>
            <w:tcW w:w="2098" w:type="dxa"/>
          </w:tcPr>
          <w:p w:rsidR="009C1485" w:rsidRPr="008C4C3A" w:rsidRDefault="009C1485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lastRenderedPageBreak/>
              <w:t>O36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การประเมินความเสี่ยงการทุจริตและประพฤติมิชอบประจำปี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C1485" w:rsidRPr="008C4C3A" w:rsidRDefault="009C1485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ไม่ได้แสดงเส้นทางการเข้าถึงข้อมูล โดยควรแสดงเส้นทางการเข้าถึงข้อมูลจากหน้าเว็บไซต์ก่อนแสดงข้อมูล รวมทั้งเป็นการแสดงผลในรูปแบบของเอกสาร ซึ่งอาจจะต้องใช้ระยะเวลานานในการอ่าน ศึกษาข้อมูลเพื่อเข้าใจถึงข้อมูล</w:t>
            </w:r>
          </w:p>
        </w:tc>
        <w:tc>
          <w:tcPr>
            <w:tcW w:w="3252" w:type="dxa"/>
          </w:tcPr>
          <w:p w:rsidR="009C1485" w:rsidRPr="008C4C3A" w:rsidRDefault="009C1485" w:rsidP="00224EBA">
            <w:pPr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ปรับปรุงรูปแบบการนำเสนอ ให้สามารถเข้าใจได้ง่ายมีความน่าสนใจ อาจนำเสนอสรุปข้อมูลในรูปแบบ </w:t>
            </w:r>
            <w:r w:rsidRPr="008C4C3A">
              <w:rPr>
                <w:rFonts w:ascii="TH SarabunIT๙" w:hAnsi="TH SarabunIT๙" w:cs="TH SarabunIT๙"/>
                <w:szCs w:val="28"/>
              </w:rPr>
              <w:t xml:space="preserve">Info graphic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หรือแบบ </w:t>
            </w:r>
            <w:r w:rsidRPr="008C4C3A">
              <w:rPr>
                <w:rFonts w:ascii="TH SarabunIT๙" w:hAnsi="TH SarabunIT๙" w:cs="TH SarabunIT๙"/>
                <w:szCs w:val="28"/>
              </w:rPr>
              <w:t>One-page report</w:t>
            </w:r>
          </w:p>
        </w:tc>
        <w:tc>
          <w:tcPr>
            <w:tcW w:w="3960" w:type="dxa"/>
          </w:tcPr>
          <w:p w:rsidR="009C1485" w:rsidRPr="008C4C3A" w:rsidRDefault="009C1485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  <w:tcBorders>
              <w:bottom w:val="nil"/>
            </w:tcBorders>
          </w:tcPr>
          <w:p w:rsidR="009C1485" w:rsidRPr="008C4C3A" w:rsidRDefault="009C1485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กองแผนงาน</w:t>
            </w:r>
          </w:p>
        </w:tc>
      </w:tr>
      <w:tr w:rsidR="009C1485" w:rsidRPr="008C4C3A" w:rsidTr="009C1485">
        <w:trPr>
          <w:trHeight w:val="1047"/>
          <w:jc w:val="center"/>
        </w:trPr>
        <w:tc>
          <w:tcPr>
            <w:tcW w:w="2098" w:type="dxa"/>
          </w:tcPr>
          <w:p w:rsidR="009C1485" w:rsidRPr="008C4C3A" w:rsidRDefault="009C1485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O37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การดำเนินการเพื่อจัดการความเสี่ยงการทุจริตและประพฤติมิชอบ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9C1485" w:rsidRPr="008C4C3A" w:rsidRDefault="009C1485" w:rsidP="00224EBA">
            <w:pPr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3252" w:type="dxa"/>
          </w:tcPr>
          <w:p w:rsidR="009C1485" w:rsidRPr="009C1485" w:rsidRDefault="009C1485" w:rsidP="009C1485">
            <w:pPr>
              <w:rPr>
                <w:rFonts w:ascii="TH SarabunIT๙" w:hAnsi="TH SarabunIT๙" w:cs="TH SarabunIT๙"/>
                <w:szCs w:val="28"/>
              </w:rPr>
            </w:pPr>
            <w:r w:rsidRPr="009C1485">
              <w:rPr>
                <w:rFonts w:ascii="TH SarabunIT๙" w:hAnsi="TH SarabunIT๙" w:cs="TH SarabunIT๙"/>
                <w:szCs w:val="28"/>
                <w:cs/>
              </w:rPr>
              <w:t>แสดงการดำเนินการหรือกิจกรรมที่แสดงถึงการจัดการความเสี่ยงในกรณีที่อาจก่อให้เกิดการทุจริตและประพฤติมิชอบของหน่วยงาน</w:t>
            </w:r>
          </w:p>
          <w:p w:rsidR="009C1485" w:rsidRPr="009C1485" w:rsidRDefault="009C1485" w:rsidP="009C1485">
            <w:pPr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1.</w:t>
            </w:r>
            <w:r w:rsidRPr="009C1485">
              <w:rPr>
                <w:rFonts w:ascii="TH SarabunIT๙" w:hAnsi="TH SarabunIT๙" w:cs="TH SarabunIT๙"/>
                <w:szCs w:val="28"/>
              </w:rPr>
              <w:t xml:space="preserve"> </w:t>
            </w:r>
            <w:r w:rsidRPr="009C1485">
              <w:rPr>
                <w:rFonts w:ascii="TH SarabunIT๙" w:hAnsi="TH SarabunIT๙" w:cs="TH SarabunIT๙"/>
                <w:szCs w:val="28"/>
                <w:cs/>
              </w:rPr>
              <w:t xml:space="preserve">เป็นกิจกรรมหรือการดำเนินการที่สอดคล้องกับมาตรการหรือการดำเนินการเพื่อบริหารจัดการความเสี่ยงตามข้อ </w:t>
            </w:r>
            <w:r w:rsidRPr="009C1485">
              <w:rPr>
                <w:rFonts w:ascii="TH SarabunIT๙" w:hAnsi="TH SarabunIT๙" w:cs="TH SarabunIT๙"/>
                <w:szCs w:val="28"/>
              </w:rPr>
              <w:t>o36</w:t>
            </w:r>
          </w:p>
          <w:p w:rsidR="009C1485" w:rsidRPr="008C4C3A" w:rsidRDefault="009C1485" w:rsidP="009C1485">
            <w:pPr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2.</w:t>
            </w:r>
            <w:r w:rsidRPr="009C1485">
              <w:rPr>
                <w:rFonts w:ascii="TH SarabunIT๙" w:hAnsi="TH SarabunIT๙" w:cs="TH SarabunIT๙"/>
                <w:szCs w:val="28"/>
              </w:rPr>
              <w:t xml:space="preserve"> </w:t>
            </w:r>
            <w:r w:rsidRPr="009C1485">
              <w:rPr>
                <w:rFonts w:ascii="TH SarabunIT๙" w:hAnsi="TH SarabunIT๙" w:cs="TH SarabunIT๙"/>
                <w:szCs w:val="28"/>
                <w:cs/>
              </w:rPr>
              <w:t xml:space="preserve">เป็นการดำเนินการในปี พ.ศ. </w:t>
            </w:r>
            <w:r w:rsidRPr="009C1485">
              <w:rPr>
                <w:rFonts w:ascii="TH SarabunIT๙" w:hAnsi="TH SarabunIT๙" w:cs="TH SarabunIT๙"/>
                <w:szCs w:val="28"/>
              </w:rPr>
              <w:t>2565</w:t>
            </w:r>
          </w:p>
        </w:tc>
        <w:tc>
          <w:tcPr>
            <w:tcW w:w="3960" w:type="dxa"/>
          </w:tcPr>
          <w:p w:rsidR="009C1485" w:rsidRPr="008C4C3A" w:rsidRDefault="009C1485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9C1485" w:rsidRPr="008C4C3A" w:rsidRDefault="009C1485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</w:tr>
      <w:tr w:rsidR="00F966BF" w:rsidRPr="008C4C3A" w:rsidTr="004F1B71">
        <w:trPr>
          <w:jc w:val="center"/>
        </w:trPr>
        <w:tc>
          <w:tcPr>
            <w:tcW w:w="2098" w:type="dxa"/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O38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การเสริมสร้างวัฒนธรรมองค์กร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-</w:t>
            </w:r>
          </w:p>
        </w:tc>
        <w:tc>
          <w:tcPr>
            <w:tcW w:w="3252" w:type="dxa"/>
            <w:tcBorders>
              <w:bottom w:val="single" w:sz="4" w:space="0" w:color="auto"/>
            </w:tcBorders>
          </w:tcPr>
          <w:p w:rsidR="00F966BF" w:rsidRPr="008C4C3A" w:rsidRDefault="00F966BF" w:rsidP="00224EBA">
            <w:pPr>
              <w:jc w:val="thaiDistribute"/>
              <w:rPr>
                <w:rFonts w:ascii="TH SarabunIT๙" w:hAnsi="TH SarabunIT๙" w:cs="TH SarabunIT๙"/>
                <w:szCs w:val="28"/>
                <w:cs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ประชาสัมพันธ์กิจกรรมที่แสดงถึงการเสริมสร้างวัฒนธรรมองค์กรเพื่อป้องกันการทุจริตและประพฤติมิชอบที่มีการดำเนินงานภายในมหาวิทยาลัย ปีงบประมาณ </w:t>
            </w:r>
            <w:r w:rsidRPr="008C4C3A">
              <w:rPr>
                <w:rFonts w:ascii="TH SarabunIT๙" w:hAnsi="TH SarabunIT๙" w:cs="TH SarabunIT๙"/>
                <w:szCs w:val="28"/>
              </w:rPr>
              <w:t xml:space="preserve">2565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จากการมีส่วนร่วมของทุกหน่วยงานภายในมหาวิทยาลัย </w:t>
            </w: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F966BF" w:rsidRPr="008C4C3A" w:rsidRDefault="00F966BF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กองการเจ้าหน้าที่</w:t>
            </w:r>
          </w:p>
        </w:tc>
      </w:tr>
      <w:tr w:rsidR="004671A6" w:rsidRPr="008C4C3A" w:rsidTr="002728AD">
        <w:trPr>
          <w:trHeight w:val="750"/>
          <w:jc w:val="center"/>
        </w:trPr>
        <w:tc>
          <w:tcPr>
            <w:tcW w:w="2098" w:type="dxa"/>
          </w:tcPr>
          <w:p w:rsidR="004671A6" w:rsidRPr="008C4C3A" w:rsidRDefault="004671A6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O39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แผนปฏิบัติการป้องกันการทุจริต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4671A6" w:rsidRPr="008C4C3A" w:rsidRDefault="004671A6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ไม่ได้แสดงเส้นทางการเข้าถึงข้อมูล โดยควรแสดงเส้นทางการเข้าถึงข้อมูลจากหน้าเว็บไซต์ก่อนแสดงข้อมูล รวมทั้งเป็นการแสดงผลในรูปแบบของเอกสาร ซึ่งอาจจะต้อง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lastRenderedPageBreak/>
              <w:t>ใช้ระยะเวลานานในการอ่าน ศึกษาข้อมูลเพื่อเข้าใจถึงข้อมูล</w:t>
            </w:r>
          </w:p>
        </w:tc>
        <w:tc>
          <w:tcPr>
            <w:tcW w:w="3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6" w:rsidRPr="008C4C3A" w:rsidRDefault="004671A6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lastRenderedPageBreak/>
              <w:t xml:space="preserve">ปรับปรุงรูปแบบการนำเสนอ ให้สามารถเข้าใจได้ง่ายมีความน่าสนใจ อาจนำเสนอสรุปข้อมูลในรูปแบบ </w:t>
            </w:r>
            <w:r w:rsidRPr="008C4C3A">
              <w:rPr>
                <w:rFonts w:ascii="TH SarabunIT๙" w:hAnsi="TH SarabunIT๙" w:cs="TH SarabunIT๙"/>
                <w:szCs w:val="28"/>
              </w:rPr>
              <w:t xml:space="preserve">Info graphic 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หรือแบบ </w:t>
            </w:r>
            <w:r w:rsidRPr="008C4C3A">
              <w:rPr>
                <w:rFonts w:ascii="TH SarabunIT๙" w:hAnsi="TH SarabunIT๙" w:cs="TH SarabunIT๙"/>
                <w:szCs w:val="28"/>
              </w:rPr>
              <w:t>One-page report</w:t>
            </w:r>
          </w:p>
        </w:tc>
        <w:tc>
          <w:tcPr>
            <w:tcW w:w="3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6" w:rsidRPr="008C4C3A" w:rsidRDefault="004671A6" w:rsidP="00224EBA">
            <w:pPr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800" w:type="dxa"/>
            <w:vMerge w:val="restart"/>
            <w:tcBorders>
              <w:left w:val="single" w:sz="4" w:space="0" w:color="auto"/>
            </w:tcBorders>
          </w:tcPr>
          <w:p w:rsidR="004671A6" w:rsidRPr="008C4C3A" w:rsidRDefault="004671A6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  <w:cs/>
              </w:rPr>
              <w:t>กองแผนงาน</w:t>
            </w:r>
          </w:p>
        </w:tc>
      </w:tr>
      <w:tr w:rsidR="004671A6" w:rsidRPr="008C4C3A" w:rsidTr="002728AD">
        <w:trPr>
          <w:jc w:val="center"/>
        </w:trPr>
        <w:tc>
          <w:tcPr>
            <w:tcW w:w="2098" w:type="dxa"/>
          </w:tcPr>
          <w:p w:rsidR="004671A6" w:rsidRPr="008C4C3A" w:rsidRDefault="004671A6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lastRenderedPageBreak/>
              <w:t>O40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รายงานการกำกับติดตามการดำเนินการ ป้องกันการทุจริตประจำปี รอบ </w:t>
            </w:r>
            <w:r w:rsidRPr="008C4C3A">
              <w:rPr>
                <w:rFonts w:ascii="TH SarabunIT๙" w:hAnsi="TH SarabunIT๙" w:cs="TH SarabunIT๙"/>
                <w:szCs w:val="28"/>
              </w:rPr>
              <w:t>6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เดือน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6" w:rsidRPr="008C4C3A" w:rsidRDefault="004671A6" w:rsidP="00224EBA">
            <w:pPr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6" w:rsidRPr="004F1B71" w:rsidRDefault="004671A6" w:rsidP="004F1B71">
            <w:pPr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1.</w:t>
            </w:r>
            <w:r w:rsidRPr="004F1B71">
              <w:rPr>
                <w:rFonts w:ascii="TH SarabunIT๙" w:hAnsi="TH SarabunIT๙" w:cs="TH SarabunIT๙"/>
                <w:szCs w:val="28"/>
              </w:rPr>
              <w:t xml:space="preserve"> </w:t>
            </w:r>
            <w:r w:rsidRPr="004F1B71">
              <w:rPr>
                <w:rFonts w:ascii="TH SarabunIT๙" w:hAnsi="TH SarabunIT๙" w:cs="TH SarabunIT๙"/>
                <w:szCs w:val="28"/>
                <w:cs/>
              </w:rPr>
              <w:t xml:space="preserve">แสดงความก้าวหน้าในการดำเนินงานตามแผนปฏิบัติการป้องกันการทุจริตตามข้อ </w:t>
            </w:r>
            <w:r w:rsidRPr="004F1B71">
              <w:rPr>
                <w:rFonts w:ascii="TH SarabunIT๙" w:hAnsi="TH SarabunIT๙" w:cs="TH SarabunIT๙"/>
                <w:szCs w:val="28"/>
              </w:rPr>
              <w:t>o39</w:t>
            </w:r>
          </w:p>
          <w:p w:rsidR="004671A6" w:rsidRPr="004F1B71" w:rsidRDefault="004671A6" w:rsidP="004F1B71">
            <w:pPr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2.</w:t>
            </w:r>
            <w:r w:rsidRPr="004F1B71">
              <w:rPr>
                <w:rFonts w:ascii="TH SarabunIT๙" w:hAnsi="TH SarabunIT๙" w:cs="TH SarabunIT๙"/>
                <w:szCs w:val="28"/>
              </w:rPr>
              <w:t xml:space="preserve"> </w:t>
            </w:r>
            <w:r w:rsidRPr="004F1B71">
              <w:rPr>
                <w:rFonts w:ascii="TH SarabunIT๙" w:hAnsi="TH SarabunIT๙" w:cs="TH SarabunIT๙"/>
                <w:szCs w:val="28"/>
                <w:cs/>
              </w:rPr>
              <w:t xml:space="preserve">มีข้อมูลรายละเอียดความก้าวหน้า อย่างน้อยประกอบด้วยความก้าวหน้าการดำเนินการแต่ละโครงการ/กิจกรรม </w:t>
            </w:r>
          </w:p>
          <w:p w:rsidR="004671A6" w:rsidRPr="004F1B71" w:rsidRDefault="004671A6" w:rsidP="004F1B71">
            <w:pPr>
              <w:rPr>
                <w:rFonts w:ascii="TH SarabunIT๙" w:hAnsi="TH SarabunIT๙" w:cs="TH SarabunIT๙"/>
                <w:szCs w:val="28"/>
              </w:rPr>
            </w:pPr>
            <w:r w:rsidRPr="004F1B71">
              <w:rPr>
                <w:rFonts w:ascii="TH SarabunIT๙" w:hAnsi="TH SarabunIT๙" w:cs="TH SarabunIT๙"/>
                <w:szCs w:val="28"/>
                <w:cs/>
              </w:rPr>
              <w:t>และรายละเอียดงบประมาณที่ใช้ดำเนินงาน</w:t>
            </w:r>
          </w:p>
          <w:p w:rsidR="004671A6" w:rsidRPr="008C4C3A" w:rsidRDefault="004671A6" w:rsidP="004F1B71">
            <w:pPr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3.</w:t>
            </w:r>
            <w:r w:rsidRPr="004F1B71">
              <w:rPr>
                <w:rFonts w:ascii="TH SarabunIT๙" w:hAnsi="TH SarabunIT๙" w:cs="TH SarabunIT๙"/>
                <w:szCs w:val="28"/>
              </w:rPr>
              <w:t xml:space="preserve"> </w:t>
            </w:r>
            <w:r w:rsidRPr="004F1B71">
              <w:rPr>
                <w:rFonts w:ascii="TH SarabunIT๙" w:hAnsi="TH SarabunIT๙" w:cs="TH SarabunIT๙"/>
                <w:szCs w:val="28"/>
                <w:cs/>
              </w:rPr>
              <w:t xml:space="preserve">สามารถจัดทำข้อมูลเป็นแบบรายเดือน หรือรายไตรมาสหรือราย </w:t>
            </w:r>
            <w:r w:rsidRPr="004F1B71">
              <w:rPr>
                <w:rFonts w:ascii="TH SarabunIT๙" w:hAnsi="TH SarabunIT๙" w:cs="TH SarabunIT๙"/>
                <w:szCs w:val="28"/>
              </w:rPr>
              <w:t>6</w:t>
            </w:r>
            <w:r w:rsidRPr="004F1B71">
              <w:rPr>
                <w:rFonts w:ascii="TH SarabunIT๙" w:hAnsi="TH SarabunIT๙" w:cs="TH SarabunIT๙"/>
                <w:szCs w:val="28"/>
                <w:cs/>
              </w:rPr>
              <w:t xml:space="preserve"> เดือน ที่มีข้อมูลครอบคลุมในระยะเวลา </w:t>
            </w:r>
            <w:r w:rsidRPr="004F1B71">
              <w:rPr>
                <w:rFonts w:ascii="TH SarabunIT๙" w:hAnsi="TH SarabunIT๙" w:cs="TH SarabunIT๙"/>
                <w:szCs w:val="28"/>
              </w:rPr>
              <w:t>6</w:t>
            </w:r>
            <w:r w:rsidRPr="004F1B71">
              <w:rPr>
                <w:rFonts w:ascii="TH SarabunIT๙" w:hAnsi="TH SarabunIT๙" w:cs="TH SarabunIT๙"/>
                <w:szCs w:val="28"/>
                <w:cs/>
              </w:rPr>
              <w:t xml:space="preserve"> เดือนแรกของปี พ.ศ. </w:t>
            </w:r>
            <w:r w:rsidRPr="004F1B71">
              <w:rPr>
                <w:rFonts w:ascii="TH SarabunIT๙" w:hAnsi="TH SarabunIT๙" w:cs="TH SarabunIT๙"/>
                <w:szCs w:val="28"/>
              </w:rPr>
              <w:t>2565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6" w:rsidRPr="008C4C3A" w:rsidRDefault="004671A6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</w:tcBorders>
          </w:tcPr>
          <w:p w:rsidR="004671A6" w:rsidRPr="008C4C3A" w:rsidRDefault="004671A6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</w:tr>
      <w:tr w:rsidR="004671A6" w:rsidRPr="008C4C3A" w:rsidTr="002728AD">
        <w:trPr>
          <w:jc w:val="center"/>
        </w:trPr>
        <w:tc>
          <w:tcPr>
            <w:tcW w:w="2098" w:type="dxa"/>
          </w:tcPr>
          <w:p w:rsidR="004671A6" w:rsidRPr="008C4C3A" w:rsidRDefault="004671A6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O41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รายงานผลการดำเนินการป้องกันการทุจริตประจำปี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6" w:rsidRPr="008C4C3A" w:rsidRDefault="004671A6" w:rsidP="00224EBA">
            <w:pPr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6" w:rsidRPr="00B652DB" w:rsidRDefault="004671A6" w:rsidP="00B652DB">
            <w:pPr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1.</w:t>
            </w:r>
            <w:r w:rsidRPr="00B652DB">
              <w:rPr>
                <w:rFonts w:ascii="TH SarabunIT๙" w:hAnsi="TH SarabunIT๙" w:cs="TH SarabunIT๙"/>
                <w:szCs w:val="28"/>
              </w:rPr>
              <w:t xml:space="preserve"> </w:t>
            </w:r>
            <w:r w:rsidRPr="00B652DB">
              <w:rPr>
                <w:rFonts w:ascii="TH SarabunIT๙" w:hAnsi="TH SarabunIT๙" w:cs="TH SarabunIT๙"/>
                <w:szCs w:val="28"/>
                <w:cs/>
              </w:rPr>
              <w:t>แสดงผลการดำเนินงานตามแผนปฏิบัติการป้องกันการทุจริต</w:t>
            </w:r>
          </w:p>
          <w:p w:rsidR="004671A6" w:rsidRPr="00B652DB" w:rsidRDefault="004671A6" w:rsidP="00B652DB">
            <w:pPr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2.</w:t>
            </w:r>
            <w:r w:rsidRPr="00B652DB">
              <w:rPr>
                <w:rFonts w:ascii="TH SarabunIT๙" w:hAnsi="TH SarabunIT๙" w:cs="TH SarabunIT๙"/>
                <w:szCs w:val="28"/>
              </w:rPr>
              <w:t xml:space="preserve"> </w:t>
            </w:r>
            <w:r w:rsidRPr="00B652DB">
              <w:rPr>
                <w:rFonts w:ascii="TH SarabunIT๙" w:hAnsi="TH SarabunIT๙" w:cs="TH SarabunIT๙"/>
                <w:szCs w:val="28"/>
                <w:cs/>
              </w:rPr>
              <w:t>มีข้อมูลรายละเอียดสรุปผลการ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ดำ</w:t>
            </w:r>
            <w:r w:rsidRPr="00B652DB">
              <w:rPr>
                <w:rFonts w:ascii="TH SarabunIT๙" w:hAnsi="TH SarabunIT๙" w:cs="TH SarabunIT๙"/>
                <w:szCs w:val="28"/>
                <w:cs/>
              </w:rPr>
              <w:t>เนินการอย่างน้อยประกอบด้วยผลการดำเนินการโครงการหรือกิจกรรม ผลการใช้จ่ายงบประมาณปัญหา อุปสรรค และข้อเสนอแนะ</w:t>
            </w:r>
          </w:p>
          <w:p w:rsidR="004671A6" w:rsidRPr="008C4C3A" w:rsidRDefault="004671A6" w:rsidP="00B652DB">
            <w:pPr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/>
                <w:szCs w:val="28"/>
              </w:rPr>
              <w:t>3.</w:t>
            </w:r>
            <w:r w:rsidRPr="00B652DB">
              <w:rPr>
                <w:rFonts w:ascii="TH SarabunIT๙" w:hAnsi="TH SarabunIT๙" w:cs="TH SarabunIT๙"/>
                <w:szCs w:val="28"/>
              </w:rPr>
              <w:t xml:space="preserve"> </w:t>
            </w:r>
            <w:r w:rsidRPr="00B652DB">
              <w:rPr>
                <w:rFonts w:ascii="TH SarabunIT๙" w:hAnsi="TH SarabunIT๙" w:cs="TH SarabunIT๙"/>
                <w:szCs w:val="28"/>
                <w:cs/>
              </w:rPr>
              <w:t xml:space="preserve">เป็นรายงานผลของปี พ.ศ. </w:t>
            </w:r>
            <w:r w:rsidRPr="00B652DB">
              <w:rPr>
                <w:rFonts w:ascii="TH SarabunIT๙" w:hAnsi="TH SarabunIT๙" w:cs="TH SarabunIT๙"/>
                <w:szCs w:val="28"/>
              </w:rPr>
              <w:t>2564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6" w:rsidRPr="008C4C3A" w:rsidRDefault="004671A6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</w:tcBorders>
          </w:tcPr>
          <w:p w:rsidR="004671A6" w:rsidRPr="008C4C3A" w:rsidRDefault="004671A6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</w:tr>
      <w:tr w:rsidR="004671A6" w:rsidRPr="008C4C3A" w:rsidTr="002728AD">
        <w:trPr>
          <w:jc w:val="center"/>
        </w:trPr>
        <w:tc>
          <w:tcPr>
            <w:tcW w:w="2098" w:type="dxa"/>
          </w:tcPr>
          <w:p w:rsidR="004671A6" w:rsidRPr="008C4C3A" w:rsidRDefault="004671A6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t>O42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มาตรการส่งเสริมคุณธรรมและความโปร่งใสภายในหน่วยงาน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6" w:rsidRPr="008C4C3A" w:rsidRDefault="004671A6" w:rsidP="00224EBA">
            <w:pPr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6" w:rsidRPr="00B76502" w:rsidRDefault="004671A6" w:rsidP="00B76502">
            <w:pPr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 xml:space="preserve">1. </w:t>
            </w:r>
            <w:r w:rsidRPr="00B76502">
              <w:rPr>
                <w:rFonts w:ascii="TH SarabunIT๙" w:hAnsi="TH SarabunIT๙" w:cs="TH SarabunIT๙"/>
                <w:szCs w:val="28"/>
                <w:cs/>
              </w:rPr>
              <w:t>แสดงการวิเคราะห์ผลการประเมินคุณธรรมและความโปร่งใสในการดำเนินงานของหน่วยงานภาครัฐ ในปี พ.ศ. 2564</w:t>
            </w:r>
          </w:p>
          <w:p w:rsidR="004671A6" w:rsidRPr="00B76502" w:rsidRDefault="004671A6" w:rsidP="00B76502">
            <w:pPr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lastRenderedPageBreak/>
              <w:t>2</w:t>
            </w:r>
            <w:r>
              <w:rPr>
                <w:rFonts w:ascii="TH SarabunIT๙" w:hAnsi="TH SarabunIT๙" w:cs="TH SarabunIT๙"/>
                <w:szCs w:val="28"/>
                <w:cs/>
              </w:rPr>
              <w:t>.</w:t>
            </w:r>
            <w:r w:rsidRPr="00B76502">
              <w:rPr>
                <w:rFonts w:ascii="TH SarabunIT๙" w:hAnsi="TH SarabunIT๙" w:cs="TH SarabunIT๙"/>
                <w:szCs w:val="28"/>
                <w:cs/>
              </w:rPr>
              <w:t xml:space="preserve"> มีข้อมูลรายละเอียดการวิเคราะห์ อย่างน้อยประกอบด้วยประเด็นที่เป็นข้อบกพร่องหรือจุดอ่อนที่จะต้องแก้ไขโดยเร่งด่วนประเด็นที่จะต้องพัฒนาให้ดีขึ้น ที่มีความสอดคล้องกับผลการประเมินฯ</w:t>
            </w:r>
          </w:p>
          <w:p w:rsidR="004671A6" w:rsidRPr="008C4C3A" w:rsidRDefault="004671A6" w:rsidP="004A29D4">
            <w:pPr>
              <w:rPr>
                <w:rFonts w:ascii="TH SarabunIT๙" w:hAnsi="TH SarabunIT๙" w:cs="TH SarabunIT๙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3.</w:t>
            </w:r>
            <w:r w:rsidRPr="00B76502">
              <w:rPr>
                <w:rFonts w:ascii="TH SarabunIT๙" w:hAnsi="TH SarabunIT๙" w:cs="TH SarabunIT๙"/>
                <w:szCs w:val="28"/>
                <w:cs/>
              </w:rPr>
              <w:t xml:space="preserve"> มีการกำหนดแนวทางการนำผลการวิเคราะห์ไปสู่การปฏิบัติหรือมาตรการเพื่อขับเคลื่อนการส่งเสริมคุณธรรมและความโปร่งใสภายในหน่วยงานให้ดีขึ้น ซึ่งสอดคล้องตามผลการวิเคราะห์ผลการประเมินฯ โดยมีรายละเอียดต่าง ๆ อย่างน้อย</w:t>
            </w:r>
            <w:r>
              <w:rPr>
                <w:rFonts w:ascii="TH SarabunIT๙" w:hAnsi="TH SarabunIT๙" w:cs="TH SarabunIT๙" w:hint="cs"/>
                <w:szCs w:val="28"/>
                <w:cs/>
              </w:rPr>
              <w:t>ป</w:t>
            </w:r>
            <w:r w:rsidRPr="00B76502">
              <w:rPr>
                <w:rFonts w:ascii="TH SarabunIT๙" w:hAnsi="TH SarabunIT๙" w:cs="TH SarabunIT๙"/>
                <w:szCs w:val="28"/>
                <w:cs/>
              </w:rPr>
              <w:t>ระกอบด้วยการกำหนดผู้รับผิดชอบหรือผู้ที่เกี่ยวข้อง การกำหนดขั้นตอนหรือวิธีการปฏิบัติ การกำหนดแนวทางการกำกับติดตามให้นำไปสู่การปฏิบัติและการรายงานผล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6" w:rsidRPr="008C4C3A" w:rsidRDefault="004671A6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</w:tcBorders>
          </w:tcPr>
          <w:p w:rsidR="004671A6" w:rsidRPr="008C4C3A" w:rsidRDefault="004671A6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</w:tr>
      <w:tr w:rsidR="004671A6" w:rsidRPr="008C4C3A" w:rsidTr="002728AD">
        <w:trPr>
          <w:jc w:val="center"/>
        </w:trPr>
        <w:tc>
          <w:tcPr>
            <w:tcW w:w="2098" w:type="dxa"/>
          </w:tcPr>
          <w:p w:rsidR="004671A6" w:rsidRPr="008C4C3A" w:rsidRDefault="004671A6" w:rsidP="00224EBA">
            <w:pPr>
              <w:jc w:val="thaiDistribute"/>
              <w:rPr>
                <w:rFonts w:ascii="TH SarabunIT๙" w:hAnsi="TH SarabunIT๙" w:cs="TH SarabunIT๙"/>
                <w:szCs w:val="28"/>
              </w:rPr>
            </w:pPr>
            <w:r w:rsidRPr="008C4C3A">
              <w:rPr>
                <w:rFonts w:ascii="TH SarabunIT๙" w:hAnsi="TH SarabunIT๙" w:cs="TH SarabunIT๙"/>
                <w:szCs w:val="28"/>
              </w:rPr>
              <w:lastRenderedPageBreak/>
              <w:t>O43</w:t>
            </w:r>
            <w:r w:rsidRPr="008C4C3A">
              <w:rPr>
                <w:rFonts w:ascii="TH SarabunIT๙" w:hAnsi="TH SarabunIT๙" w:cs="TH SarabunIT๙"/>
                <w:szCs w:val="28"/>
                <w:cs/>
              </w:rPr>
              <w:t xml:space="preserve"> การดำเนินการตามมาตรการส่งเสริมคุณธรรมและความโปร่งใสภายในหน่วยงาน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:rsidR="004671A6" w:rsidRPr="008C4C3A" w:rsidRDefault="004671A6" w:rsidP="00224EBA">
            <w:pPr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1A6" w:rsidRPr="004671A6" w:rsidRDefault="004671A6" w:rsidP="004671A6">
            <w:pPr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1</w:t>
            </w:r>
            <w:r w:rsidRPr="004671A6">
              <w:rPr>
                <w:rFonts w:ascii="TH SarabunIT๙" w:hAnsi="TH SarabunIT๙" w:cs="TH SarabunIT๙"/>
                <w:szCs w:val="28"/>
                <w:cs/>
              </w:rPr>
              <w:t xml:space="preserve"> แสดงความก้าวหน้าหรือผลการดำเนินการตามมาตรการเพื่อส่งเสริมคุณธรรมและความโปร่งใสภายในหน่วยงาน</w:t>
            </w:r>
          </w:p>
          <w:p w:rsidR="004671A6" w:rsidRPr="004671A6" w:rsidRDefault="004671A6" w:rsidP="004671A6">
            <w:pPr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2.</w:t>
            </w:r>
            <w:r w:rsidRPr="004671A6">
              <w:rPr>
                <w:rFonts w:ascii="TH SarabunIT๙" w:hAnsi="TH SarabunIT๙" w:cs="TH SarabunIT๙"/>
                <w:szCs w:val="28"/>
                <w:cs/>
              </w:rPr>
              <w:t xml:space="preserve"> มีข้อมูลรายละเอียดการนำมาตรการเพื่อส่งเสริมคุณธรรมและความโปร่งใสภายในหน่วยงานในข้อ </w:t>
            </w:r>
            <w:r w:rsidRPr="004671A6">
              <w:rPr>
                <w:rFonts w:ascii="TH SarabunIT๙" w:hAnsi="TH SarabunIT๙" w:cs="TH SarabunIT๙"/>
                <w:szCs w:val="28"/>
              </w:rPr>
              <w:t>o</w:t>
            </w:r>
            <w:r w:rsidRPr="004671A6">
              <w:rPr>
                <w:rFonts w:ascii="TH SarabunIT๙" w:hAnsi="TH SarabunIT๙" w:cs="TH SarabunIT๙"/>
                <w:szCs w:val="28"/>
                <w:cs/>
              </w:rPr>
              <w:t>42 ไปสู่การปฏิบัติ</w:t>
            </w:r>
          </w:p>
          <w:p w:rsidR="004671A6" w:rsidRPr="004671A6" w:rsidRDefault="004671A6" w:rsidP="004671A6">
            <w:pPr>
              <w:rPr>
                <w:rFonts w:ascii="TH SarabunIT๙" w:hAnsi="TH SarabunIT๙" w:cs="TH SarabunIT๙"/>
                <w:szCs w:val="28"/>
              </w:rPr>
            </w:pPr>
            <w:r w:rsidRPr="004671A6">
              <w:rPr>
                <w:rFonts w:ascii="TH SarabunIT๙" w:hAnsi="TH SarabunIT๙" w:cs="TH SarabunIT๙"/>
                <w:szCs w:val="28"/>
                <w:cs/>
              </w:rPr>
              <w:t>อย่างเป็นรูปธรรม</w:t>
            </w:r>
          </w:p>
          <w:p w:rsidR="004671A6" w:rsidRPr="008C4C3A" w:rsidRDefault="004671A6" w:rsidP="004671A6">
            <w:pPr>
              <w:rPr>
                <w:rFonts w:ascii="TH SarabunIT๙" w:hAnsi="TH SarabunIT๙" w:cs="TH SarabunIT๙"/>
                <w:szCs w:val="28"/>
                <w:cs/>
              </w:rPr>
            </w:pPr>
            <w:r>
              <w:rPr>
                <w:rFonts w:ascii="TH SarabunIT๙" w:hAnsi="TH SarabunIT๙" w:cs="TH SarabunIT๙"/>
                <w:szCs w:val="28"/>
                <w:cs/>
              </w:rPr>
              <w:t>3.</w:t>
            </w:r>
            <w:r w:rsidRPr="004671A6">
              <w:rPr>
                <w:rFonts w:ascii="TH SarabunIT๙" w:hAnsi="TH SarabunIT๙" w:cs="TH SarabunIT๙"/>
                <w:szCs w:val="28"/>
                <w:cs/>
              </w:rPr>
              <w:t xml:space="preserve"> เป็นการดำเนินการในปี พ.ศ. 2565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1A6" w:rsidRPr="008C4C3A" w:rsidRDefault="004671A6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</w:tcBorders>
          </w:tcPr>
          <w:p w:rsidR="004671A6" w:rsidRPr="008C4C3A" w:rsidRDefault="004671A6" w:rsidP="00224EBA">
            <w:pPr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</w:tr>
    </w:tbl>
    <w:p w:rsidR="00F966BF" w:rsidRDefault="00F966BF" w:rsidP="00F966BF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F966BF" w:rsidSect="00425B61">
          <w:headerReference w:type="default" r:id="rId12"/>
          <w:pgSz w:w="16838" w:h="11906" w:orient="landscape"/>
          <w:pgMar w:top="1418" w:right="1134" w:bottom="1418" w:left="1134" w:header="709" w:footer="709" w:gutter="0"/>
          <w:cols w:space="708"/>
          <w:docGrid w:linePitch="381"/>
        </w:sectPr>
      </w:pPr>
    </w:p>
    <w:p w:rsidR="00F74BAD" w:rsidRDefault="00F74BAD"/>
    <w:sectPr w:rsidR="00F74BAD" w:rsidSect="00F966B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ACF" w:rsidRDefault="00953ACF" w:rsidP="004671A6">
      <w:r>
        <w:separator/>
      </w:r>
    </w:p>
  </w:endnote>
  <w:endnote w:type="continuationSeparator" w:id="0">
    <w:p w:rsidR="00953ACF" w:rsidRDefault="00953ACF" w:rsidP="00467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ACF" w:rsidRDefault="00953ACF" w:rsidP="004671A6">
      <w:r>
        <w:separator/>
      </w:r>
    </w:p>
  </w:footnote>
  <w:footnote w:type="continuationSeparator" w:id="0">
    <w:p w:rsidR="00953ACF" w:rsidRDefault="00953ACF" w:rsidP="00467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933309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:rsidR="004671A6" w:rsidRPr="004671A6" w:rsidRDefault="004671A6">
        <w:pPr>
          <w:pStyle w:val="a6"/>
          <w:jc w:val="center"/>
          <w:rPr>
            <w:rFonts w:ascii="TH SarabunIT๙" w:hAnsi="TH SarabunIT๙" w:cs="TH SarabunIT๙"/>
          </w:rPr>
        </w:pPr>
        <w:r w:rsidRPr="004671A6">
          <w:rPr>
            <w:rFonts w:ascii="TH SarabunIT๙" w:hAnsi="TH SarabunIT๙" w:cs="TH SarabunIT๙"/>
          </w:rPr>
          <w:fldChar w:fldCharType="begin"/>
        </w:r>
        <w:r w:rsidRPr="004671A6">
          <w:rPr>
            <w:rFonts w:ascii="TH SarabunIT๙" w:hAnsi="TH SarabunIT๙" w:cs="TH SarabunIT๙"/>
          </w:rPr>
          <w:instrText>PAGE   \* MERGEFORMAT</w:instrText>
        </w:r>
        <w:r w:rsidRPr="004671A6">
          <w:rPr>
            <w:rFonts w:ascii="TH SarabunIT๙" w:hAnsi="TH SarabunIT๙" w:cs="TH SarabunIT๙"/>
          </w:rPr>
          <w:fldChar w:fldCharType="separate"/>
        </w:r>
        <w:r w:rsidR="004855D8" w:rsidRPr="004855D8">
          <w:rPr>
            <w:rFonts w:ascii="TH SarabunIT๙" w:hAnsi="TH SarabunIT๙" w:cs="TH SarabunIT๙"/>
            <w:noProof/>
            <w:lang w:val="th-TH"/>
          </w:rPr>
          <w:t>12</w:t>
        </w:r>
        <w:r w:rsidRPr="004671A6">
          <w:rPr>
            <w:rFonts w:ascii="TH SarabunIT๙" w:hAnsi="TH SarabunIT๙" w:cs="TH SarabunIT๙"/>
          </w:rPr>
          <w:fldChar w:fldCharType="end"/>
        </w:r>
      </w:p>
    </w:sdtContent>
  </w:sdt>
  <w:p w:rsidR="004671A6" w:rsidRDefault="004671A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6F14D1"/>
    <w:multiLevelType w:val="hybridMultilevel"/>
    <w:tmpl w:val="0B307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6BF"/>
    <w:rsid w:val="004671A6"/>
    <w:rsid w:val="004855D8"/>
    <w:rsid w:val="004A29D4"/>
    <w:rsid w:val="004C480B"/>
    <w:rsid w:val="004F1B71"/>
    <w:rsid w:val="005818EC"/>
    <w:rsid w:val="005E5B60"/>
    <w:rsid w:val="008C4C3A"/>
    <w:rsid w:val="00913A50"/>
    <w:rsid w:val="00923EFD"/>
    <w:rsid w:val="00953ACF"/>
    <w:rsid w:val="009C1485"/>
    <w:rsid w:val="00AF4366"/>
    <w:rsid w:val="00B3038E"/>
    <w:rsid w:val="00B61E9D"/>
    <w:rsid w:val="00B652DB"/>
    <w:rsid w:val="00B76502"/>
    <w:rsid w:val="00BB4B5A"/>
    <w:rsid w:val="00C13A37"/>
    <w:rsid w:val="00D32C5D"/>
    <w:rsid w:val="00E918EE"/>
    <w:rsid w:val="00F74BAD"/>
    <w:rsid w:val="00F9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60739C-4A75-40C8-B47D-3F3A6913B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66BF"/>
    <w:pPr>
      <w:spacing w:after="0" w:line="240" w:lineRule="auto"/>
    </w:pPr>
    <w:rPr>
      <w:rFonts w:ascii="Cordia New" w:eastAsia="Times New Roman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66B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66BF"/>
    <w:pPr>
      <w:ind w:left="720"/>
      <w:contextualSpacing/>
    </w:pPr>
    <w:rPr>
      <w:szCs w:val="35"/>
    </w:rPr>
  </w:style>
  <w:style w:type="character" w:styleId="a5">
    <w:name w:val="Hyperlink"/>
    <w:basedOn w:val="a0"/>
    <w:uiPriority w:val="99"/>
    <w:unhideWhenUsed/>
    <w:rsid w:val="00F966BF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671A6"/>
    <w:pPr>
      <w:tabs>
        <w:tab w:val="center" w:pos="4680"/>
        <w:tab w:val="right" w:pos="9360"/>
      </w:tabs>
    </w:pPr>
    <w:rPr>
      <w:szCs w:val="35"/>
    </w:rPr>
  </w:style>
  <w:style w:type="character" w:customStyle="1" w:styleId="a7">
    <w:name w:val="หัวกระดาษ อักขระ"/>
    <w:basedOn w:val="a0"/>
    <w:link w:val="a6"/>
    <w:uiPriority w:val="99"/>
    <w:rsid w:val="004671A6"/>
    <w:rPr>
      <w:rFonts w:ascii="Cordia New" w:eastAsia="Times New Roman" w:hAnsi="Cordia New" w:cs="Angsana New"/>
      <w:sz w:val="28"/>
      <w:szCs w:val="35"/>
    </w:rPr>
  </w:style>
  <w:style w:type="paragraph" w:styleId="a8">
    <w:name w:val="footer"/>
    <w:basedOn w:val="a"/>
    <w:link w:val="a9"/>
    <w:uiPriority w:val="99"/>
    <w:unhideWhenUsed/>
    <w:rsid w:val="004671A6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ท้ายกระดาษ อักขระ"/>
    <w:basedOn w:val="a0"/>
    <w:link w:val="a8"/>
    <w:uiPriority w:val="99"/>
    <w:rsid w:val="004671A6"/>
    <w:rPr>
      <w:rFonts w:ascii="Cordia New" w:eastAsia="Times New Roman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gist.mahidol.ac.th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12</Pages>
  <Words>1916</Words>
  <Characters>10922</Characters>
  <Application>Microsoft Office Word</Application>
  <DocSecurity>0</DocSecurity>
  <Lines>91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Nita</dc:creator>
  <cp:keywords/>
  <dc:description/>
  <cp:lastModifiedBy>Nita</cp:lastModifiedBy>
  <cp:revision>32</cp:revision>
  <dcterms:created xsi:type="dcterms:W3CDTF">2022-07-05T04:36:00Z</dcterms:created>
  <dcterms:modified xsi:type="dcterms:W3CDTF">2022-07-05T08:40:00Z</dcterms:modified>
</cp:coreProperties>
</file>