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E3" w:rsidRPr="0094413E" w:rsidRDefault="00A918E3" w:rsidP="00A918E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4413E">
        <w:rPr>
          <w:rFonts w:hint="cs"/>
          <w:b/>
          <w:bCs/>
          <w:sz w:val="36"/>
          <w:szCs w:val="36"/>
          <w:cs/>
        </w:rPr>
        <w:t>ข้อมูลความต้องการให้บุคลากรลาศึกษาต่อ</w:t>
      </w:r>
    </w:p>
    <w:p w:rsidR="00A918E3" w:rsidRPr="0094413E" w:rsidRDefault="00A918E3" w:rsidP="00A918E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4413E">
        <w:rPr>
          <w:rFonts w:hint="cs"/>
          <w:b/>
          <w:bCs/>
          <w:sz w:val="36"/>
          <w:szCs w:val="36"/>
          <w:cs/>
        </w:rPr>
        <w:t xml:space="preserve">ประกอบการจัดทำแผนพัฒนาบุคลากรด้านส่งเสริมคุณวุฒิ (ปี ๒๕๖๑ </w:t>
      </w:r>
      <w:r w:rsidRPr="0094413E">
        <w:rPr>
          <w:b/>
          <w:bCs/>
          <w:sz w:val="36"/>
          <w:szCs w:val="36"/>
          <w:cs/>
        </w:rPr>
        <w:t>–</w:t>
      </w:r>
      <w:r w:rsidRPr="0094413E">
        <w:rPr>
          <w:rFonts w:hint="cs"/>
          <w:b/>
          <w:bCs/>
          <w:sz w:val="36"/>
          <w:szCs w:val="36"/>
          <w:cs/>
        </w:rPr>
        <w:t xml:space="preserve"> ๒๕๖๔)</w:t>
      </w:r>
    </w:p>
    <w:p w:rsidR="00A918E3" w:rsidRPr="0094413E" w:rsidRDefault="00A918E3" w:rsidP="00A918E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4413E">
        <w:rPr>
          <w:rFonts w:hint="cs"/>
          <w:b/>
          <w:bCs/>
          <w:sz w:val="36"/>
          <w:szCs w:val="36"/>
          <w:cs/>
        </w:rPr>
        <w:t>สังกัดคณะ..............................................................</w:t>
      </w:r>
    </w:p>
    <w:p w:rsidR="00A918E3" w:rsidRDefault="00A918E3" w:rsidP="00A918E3">
      <w:pPr>
        <w:spacing w:after="0" w:line="240" w:lineRule="auto"/>
        <w:jc w:val="thaiDistribute"/>
        <w:rPr>
          <w:b/>
          <w:bCs/>
        </w:rPr>
      </w:pPr>
    </w:p>
    <w:p w:rsidR="00A918E3" w:rsidRPr="00A918E3" w:rsidRDefault="00A918E3" w:rsidP="00A918E3">
      <w:pPr>
        <w:pStyle w:val="a3"/>
        <w:numPr>
          <w:ilvl w:val="0"/>
          <w:numId w:val="1"/>
        </w:numPr>
        <w:tabs>
          <w:tab w:val="left" w:pos="2127"/>
        </w:tabs>
        <w:spacing w:after="0" w:line="240" w:lineRule="auto"/>
        <w:ind w:left="284" w:hanging="284"/>
        <w:jc w:val="thaiDistribute"/>
        <w:rPr>
          <w:rFonts w:eastAsia="Calibri" w:cs="TH SarabunPSK"/>
          <w:b/>
          <w:bCs/>
          <w:sz w:val="24"/>
          <w:szCs w:val="32"/>
        </w:rPr>
      </w:pPr>
      <w:r w:rsidRPr="00A918E3">
        <w:rPr>
          <w:rFonts w:eastAsia="Calibri" w:cs="TH SarabunPSK"/>
          <w:b/>
          <w:bCs/>
          <w:sz w:val="24"/>
          <w:szCs w:val="32"/>
          <w:cs/>
        </w:rPr>
        <w:t>ความสอดคล้องกับแผนยุทธศาสตร์ของมหาวิทยาลัย</w:t>
      </w:r>
    </w:p>
    <w:p w:rsidR="00A918E3" w:rsidRDefault="00A918E3" w:rsidP="00A918E3">
      <w:pPr>
        <w:tabs>
          <w:tab w:val="left" w:pos="1134"/>
        </w:tabs>
        <w:spacing w:after="0" w:line="240" w:lineRule="auto"/>
        <w:jc w:val="thaiDistribute"/>
        <w:rPr>
          <w:rFonts w:eastAsia="Calibri"/>
          <w:u w:val="dotted"/>
        </w:rPr>
      </w:pPr>
      <w:r w:rsidRPr="00A918E3">
        <w:rPr>
          <w:rFonts w:eastAsia="Calibri" w:hint="cs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 w:rsidR="000C64E1"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</w:p>
    <w:p w:rsidR="00A918E3" w:rsidRDefault="000C64E1" w:rsidP="00A918E3">
      <w:pPr>
        <w:spacing w:after="0" w:line="240" w:lineRule="auto"/>
        <w:jc w:val="thaiDistribute"/>
        <w:rPr>
          <w:rFonts w:eastAsia="Calibri"/>
          <w:u w:val="dotted"/>
        </w:rPr>
      </w:pP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</w:p>
    <w:p w:rsidR="008E4474" w:rsidRDefault="008E4474" w:rsidP="008E4474">
      <w:pPr>
        <w:spacing w:after="0" w:line="240" w:lineRule="auto"/>
        <w:jc w:val="thaiDistribute"/>
        <w:rPr>
          <w:rFonts w:eastAsia="Calibri"/>
          <w:u w:val="dotted"/>
        </w:rPr>
      </w:pP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  <w:r>
        <w:rPr>
          <w:rFonts w:eastAsia="Calibri" w:hint="cs"/>
          <w:u w:val="dotted"/>
          <w:cs/>
        </w:rPr>
        <w:tab/>
      </w:r>
    </w:p>
    <w:p w:rsidR="000C64E1" w:rsidRDefault="000C64E1" w:rsidP="00A918E3">
      <w:pPr>
        <w:spacing w:after="0" w:line="240" w:lineRule="auto"/>
        <w:jc w:val="thaiDistribute"/>
        <w:rPr>
          <w:b/>
          <w:bCs/>
        </w:rPr>
      </w:pPr>
    </w:p>
    <w:tbl>
      <w:tblPr>
        <w:tblW w:w="9668" w:type="dxa"/>
        <w:tblInd w:w="96" w:type="dxa"/>
        <w:tblLook w:val="04A0"/>
      </w:tblPr>
      <w:tblGrid>
        <w:gridCol w:w="2270"/>
        <w:gridCol w:w="4830"/>
        <w:gridCol w:w="2568"/>
      </w:tblGrid>
      <w:tr w:rsidR="000C64E1" w:rsidRPr="000C64E1" w:rsidTr="000C64E1">
        <w:trPr>
          <w:trHeight w:val="4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4E1" w:rsidRPr="000C64E1" w:rsidRDefault="000C64E1" w:rsidP="000C64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0" w:hanging="330"/>
              <w:rPr>
                <w:rFonts w:eastAsia="Times New Roman" w:cs="TH SarabunPSK"/>
                <w:b/>
                <w:bCs/>
                <w:color w:val="000000"/>
                <w:sz w:val="20"/>
                <w:szCs w:val="32"/>
              </w:rPr>
            </w:pPr>
            <w:r w:rsidRPr="000C64E1">
              <w:rPr>
                <w:rFonts w:eastAsia="Times New Roman" w:cs="TH SarabunPSK"/>
                <w:b/>
                <w:bCs/>
                <w:color w:val="000000"/>
                <w:sz w:val="20"/>
                <w:szCs w:val="32"/>
                <w:cs/>
              </w:rPr>
              <w:t>ข้อมูลภาระงาน(ภาระงานสอนรายวิชาบังคับ/วิชาเลือก</w:t>
            </w:r>
            <w:r w:rsidRPr="000C64E1">
              <w:rPr>
                <w:rFonts w:eastAsia="Times New Roman" w:cs="TH SarabunPSK"/>
                <w:b/>
                <w:bCs/>
                <w:color w:val="000000"/>
                <w:sz w:val="20"/>
                <w:szCs w:val="32"/>
              </w:rPr>
              <w:t xml:space="preserve"> </w:t>
            </w:r>
            <w:r w:rsidRPr="000C64E1">
              <w:rPr>
                <w:rFonts w:eastAsia="Times New Roman" w:cs="TH SarabunPSK"/>
                <w:b/>
                <w:bCs/>
                <w:color w:val="000000"/>
                <w:sz w:val="20"/>
                <w:szCs w:val="32"/>
                <w:cs/>
              </w:rPr>
              <w:t>งานอื่นๆ) ของอาจารย์ภายหลังสำเร็จการศึกษา</w:t>
            </w:r>
            <w:r w:rsidRPr="000C64E1">
              <w:rPr>
                <w:rFonts w:eastAsia="Times New Roman" w:cs="TH SarabunPSK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1" w:rsidRPr="000C64E1" w:rsidRDefault="000C64E1" w:rsidP="000C6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4E1" w:rsidRPr="000C64E1" w:rsidRDefault="000C64E1" w:rsidP="000C6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  <w:cs/>
              </w:rPr>
              <w:t>ภาระงาน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4E1" w:rsidRPr="000C64E1" w:rsidRDefault="000C64E1" w:rsidP="000C6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  <w:cs/>
              </w:rPr>
              <w:t>จำนวนภาระงานต่อสัปดาห์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๑..............................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๑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ด้านการเรียนการสอน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๒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ด้านการวิจัย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๓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ด้านบริการวิชาการ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๔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ด้านทำนุ</w:t>
            </w:r>
            <w:proofErr w:type="spellStart"/>
            <w:r w:rsidRPr="000C64E1">
              <w:rPr>
                <w:rFonts w:eastAsia="Times New Roman"/>
                <w:b/>
                <w:bCs/>
                <w:color w:val="000000"/>
                <w:cs/>
              </w:rPr>
              <w:t>ศิลปะวัฒนธรรม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๕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ด้านบริหารและอื่น</w:t>
            </w:r>
            <w:r w:rsidRPr="000C64E1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ๆ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0C64E1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  <w:cs/>
              </w:rPr>
              <w:t>รวมจำนวนชั่วโมงปฏิบัติงานต่อสัปดาห์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0C64E1" w:rsidRDefault="000C64E1" w:rsidP="000C64E1">
      <w:pPr>
        <w:spacing w:after="0" w:line="240" w:lineRule="auto"/>
        <w:jc w:val="right"/>
        <w:rPr>
          <w:b/>
          <w:bCs/>
        </w:rPr>
      </w:pPr>
    </w:p>
    <w:p w:rsidR="000C64E1" w:rsidRDefault="000C64E1" w:rsidP="000C64E1">
      <w:pPr>
        <w:spacing w:after="0" w:line="240" w:lineRule="auto"/>
        <w:jc w:val="right"/>
        <w:rPr>
          <w:b/>
          <w:bCs/>
        </w:rPr>
      </w:pPr>
    </w:p>
    <w:tbl>
      <w:tblPr>
        <w:tblW w:w="9668" w:type="dxa"/>
        <w:tblInd w:w="96" w:type="dxa"/>
        <w:tblLook w:val="04A0"/>
      </w:tblPr>
      <w:tblGrid>
        <w:gridCol w:w="2270"/>
        <w:gridCol w:w="4830"/>
        <w:gridCol w:w="2568"/>
      </w:tblGrid>
      <w:tr w:rsidR="000C64E1" w:rsidRPr="000C64E1" w:rsidTr="000C64E1">
        <w:trPr>
          <w:trHeight w:val="4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 w:rsidRPr="000C64E1">
              <w:rPr>
                <w:rFonts w:eastAsia="Times New Roman" w:hint="cs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  <w:cs/>
              </w:rPr>
              <w:t>ภาระงาน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0C6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  <w:cs/>
              </w:rPr>
              <w:t>จำนวนภาระงานต่อสัปดาห์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0C64E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๒..............................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๑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ด้านการเรียนการสอน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๒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ด้านการวิจัย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๓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ด้านบริการวิชาการ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๔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ด้านทำนุ</w:t>
            </w:r>
            <w:proofErr w:type="spellStart"/>
            <w:r w:rsidRPr="000C64E1">
              <w:rPr>
                <w:rFonts w:eastAsia="Times New Roman"/>
                <w:b/>
                <w:bCs/>
                <w:color w:val="000000"/>
                <w:cs/>
              </w:rPr>
              <w:t>ศิลปะวัฒนธรรม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๕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ด้านบริหารและอื่น</w:t>
            </w:r>
            <w:r w:rsidRPr="000C64E1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ๆ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0C64E1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1" w:rsidRPr="000C64E1" w:rsidRDefault="000C64E1" w:rsidP="005F77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  <w:cs/>
              </w:rPr>
              <w:t>รวมจำนวนชั่วโมงปฏิบัติงานต่อสัปดาห์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E1" w:rsidRPr="000C64E1" w:rsidRDefault="000C64E1" w:rsidP="005F77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0C64E1" w:rsidRPr="000C64E1" w:rsidRDefault="000C64E1" w:rsidP="000C64E1">
      <w:pPr>
        <w:spacing w:after="0" w:line="240" w:lineRule="auto"/>
        <w:jc w:val="right"/>
        <w:rPr>
          <w:b/>
          <w:bCs/>
        </w:rPr>
      </w:pPr>
    </w:p>
    <w:p w:rsidR="00A918E3" w:rsidRPr="00B27428" w:rsidRDefault="00A918E3" w:rsidP="00A918E3">
      <w:pPr>
        <w:spacing w:after="0" w:line="240" w:lineRule="auto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๓. ข้อมูลภาระงานด้านการเรียนการสอนของอาจารย์ทุกคน ในหลักสูตรที่จะบุคลากรจะไปเพิ่มพูนคุณวุฒิ</w:t>
      </w:r>
    </w:p>
    <w:tbl>
      <w:tblPr>
        <w:tblW w:w="9668" w:type="dxa"/>
        <w:tblInd w:w="96" w:type="dxa"/>
        <w:tblLook w:val="04A0"/>
      </w:tblPr>
      <w:tblGrid>
        <w:gridCol w:w="2270"/>
        <w:gridCol w:w="4830"/>
        <w:gridCol w:w="2568"/>
      </w:tblGrid>
      <w:tr w:rsidR="0094413E" w:rsidRPr="000C64E1" w:rsidTr="005F77C8">
        <w:trPr>
          <w:trHeight w:val="4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 w:rsidRPr="000C64E1">
              <w:rPr>
                <w:rFonts w:eastAsia="Times New Roman" w:hint="cs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  <w:cs/>
              </w:rPr>
              <w:t>ภาระงาน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  <w:cs/>
              </w:rPr>
              <w:t>จำนวนภาระงานต่อสัปดาห์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94413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๑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..............................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๑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ด้านการเรียนการสอน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  <w:cs/>
              </w:rPr>
              <w:t>รายวิชา...........................................</w:t>
            </w:r>
            <w:r>
              <w:rPr>
                <w:rFonts w:eastAsia="Times New Roman"/>
                <w:color w:val="000000"/>
                <w:cs/>
              </w:rPr>
              <w:t>...............................</w:t>
            </w:r>
            <w:r w:rsidRPr="000C64E1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๒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ด้านการวิจัย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๓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ด้านบริการวิชาการ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๔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ด้านทำนุ</w:t>
            </w:r>
            <w:proofErr w:type="spellStart"/>
            <w:r w:rsidRPr="000C64E1">
              <w:rPr>
                <w:rFonts w:eastAsia="Times New Roman"/>
                <w:b/>
                <w:bCs/>
                <w:color w:val="000000"/>
                <w:cs/>
              </w:rPr>
              <w:t>ศิลปะวัฒนธรรม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๕</w:t>
            </w:r>
            <w:r w:rsidRPr="000C64E1">
              <w:rPr>
                <w:rFonts w:eastAsia="Times New Roman"/>
                <w:b/>
                <w:bCs/>
                <w:color w:val="000000"/>
              </w:rPr>
              <w:t>.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ด้านบริหารและอื่น</w:t>
            </w:r>
            <w:r w:rsidRPr="000C64E1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0C64E1">
              <w:rPr>
                <w:rFonts w:eastAsia="Times New Roman"/>
                <w:b/>
                <w:bCs/>
                <w:color w:val="000000"/>
                <w:cs/>
              </w:rPr>
              <w:t>ๆ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64E1">
              <w:rPr>
                <w:rFonts w:eastAsia="Times New Roman"/>
                <w:color w:val="000000"/>
              </w:rPr>
              <w:t> </w:t>
            </w:r>
          </w:p>
        </w:tc>
      </w:tr>
      <w:tr w:rsidR="0094413E" w:rsidRPr="000C64E1" w:rsidTr="005F77C8">
        <w:trPr>
          <w:trHeight w:val="4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E" w:rsidRPr="000C64E1" w:rsidRDefault="0094413E" w:rsidP="005F77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  <w:cs/>
              </w:rPr>
              <w:t>รวมจำนวนชั่วโมงปฏิบัติงานต่อสัปดาห์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3E" w:rsidRPr="000C64E1" w:rsidRDefault="0094413E" w:rsidP="005F77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64E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94413E" w:rsidRPr="0094413E" w:rsidRDefault="0094413E"/>
    <w:sectPr w:rsidR="0094413E" w:rsidRPr="0094413E" w:rsidSect="008E447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3DBB"/>
    <w:multiLevelType w:val="hybridMultilevel"/>
    <w:tmpl w:val="0EECF55E"/>
    <w:lvl w:ilvl="0" w:tplc="A8147B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918E3"/>
    <w:rsid w:val="000C64E1"/>
    <w:rsid w:val="00157725"/>
    <w:rsid w:val="001E2F9E"/>
    <w:rsid w:val="002D6B35"/>
    <w:rsid w:val="00391E1D"/>
    <w:rsid w:val="00854202"/>
    <w:rsid w:val="008E4474"/>
    <w:rsid w:val="0094413E"/>
    <w:rsid w:val="00A03FDE"/>
    <w:rsid w:val="00A918E3"/>
    <w:rsid w:val="00FC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E3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8E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neeny</dc:creator>
  <cp:lastModifiedBy>neeny</cp:lastModifiedBy>
  <cp:revision>3</cp:revision>
  <cp:lastPrinted>2018-04-05T08:22:00Z</cp:lastPrinted>
  <dcterms:created xsi:type="dcterms:W3CDTF">2018-04-05T04:19:00Z</dcterms:created>
  <dcterms:modified xsi:type="dcterms:W3CDTF">2018-04-05T08:31:00Z</dcterms:modified>
</cp:coreProperties>
</file>