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62" w:rsidRPr="00921E29" w:rsidRDefault="00EF6A62" w:rsidP="00EF6A62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แบบฟอร์มปฏิบัติการที่ ๒</w:t>
      </w:r>
    </w:p>
    <w:p w:rsidR="00EF6A62" w:rsidRPr="00921E29" w:rsidRDefault="00EF6A62" w:rsidP="00EF6A6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ฝึกปฏิบัติเขียนการทบทวนวรรณกรรมและกรอบแนวคิด การสังเคราะห์วรรณกรรม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921E2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:rsidR="00EF6A62" w:rsidRPr="00921E29" w:rsidRDefault="00EF6A62" w:rsidP="00EF6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:rsidR="00EF6A62" w:rsidRPr="00921E29" w:rsidRDefault="00EF6A62" w:rsidP="00EF6A62">
      <w:pPr>
        <w:pStyle w:val="a3"/>
        <w:spacing w:after="0" w:line="240" w:lineRule="auto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ให้ผู้เข้ารับการอบรมประชุมกลุ่มร่วมกันกำหนดประเด็นสำคัญที่ต้องทบทวนวรรณกรรมค้นคว้าให้ครอบคลุมประเด็นสำคัญ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และเขียนทบทวนวรรณกรรมเพื่อตอบโจทย์วิจัยของแต่ละกลุ่ม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เพื่อให้ผู้เข้ารับการอบรมได้</w:t>
      </w:r>
      <w:proofErr w:type="spellStart"/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บูรณา</w:t>
      </w:r>
      <w:proofErr w:type="spellEnd"/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การความคิดระหว่าง</w:t>
      </w:r>
      <w:proofErr w:type="spellStart"/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สห</w:t>
      </w:r>
      <w:proofErr w:type="spellEnd"/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สาขาวิชาการเป็นการสร้างเครือข่ายนักวิจัยต่างหน่วยงาน</w:t>
      </w:r>
    </w:p>
    <w:p w:rsidR="00EF6A62" w:rsidRPr="00921E29" w:rsidRDefault="00EF6A62" w:rsidP="00EF6A62">
      <w:pPr>
        <w:rPr>
          <w:rFonts w:ascii="TH SarabunIT๙" w:hAnsi="TH SarabunIT๙" w:cs="TH SarabunIT๙"/>
          <w:sz w:val="32"/>
          <w:szCs w:val="32"/>
        </w:rPr>
      </w:pPr>
    </w:p>
    <w:p w:rsidR="00EF6A62" w:rsidRPr="00921E29" w:rsidRDefault="00EF6A62" w:rsidP="00EF6A62">
      <w:pPr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รายชื่อสมาชิกในกลุ่มที่ ...........</w:t>
      </w:r>
    </w:p>
    <w:p w:rsidR="00EF6A62" w:rsidRPr="00921E29" w:rsidRDefault="00EF6A62" w:rsidP="00EF6A62">
      <w:pPr>
        <w:pStyle w:val="a3"/>
        <w:numPr>
          <w:ilvl w:val="0"/>
          <w:numId w:val="1"/>
        </w:numPr>
        <w:spacing w:line="240" w:lineRule="auto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  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หัวหน้ากลุ่ม</w:t>
      </w:r>
    </w:p>
    <w:p w:rsidR="00EF6A62" w:rsidRPr="00921E29" w:rsidRDefault="00EF6A62" w:rsidP="00EF6A62">
      <w:pPr>
        <w:pStyle w:val="a3"/>
        <w:numPr>
          <w:ilvl w:val="0"/>
          <w:numId w:val="1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:rsidR="00EF6A62" w:rsidRPr="00921E29" w:rsidRDefault="00EF6A62" w:rsidP="00EF6A62">
      <w:pPr>
        <w:pStyle w:val="a3"/>
        <w:numPr>
          <w:ilvl w:val="0"/>
          <w:numId w:val="1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:rsidR="00EF6A62" w:rsidRPr="00921E29" w:rsidRDefault="00EF6A62" w:rsidP="00EF6A62">
      <w:pPr>
        <w:pStyle w:val="a3"/>
        <w:numPr>
          <w:ilvl w:val="0"/>
          <w:numId w:val="1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:rsidR="00EF6A62" w:rsidRPr="00921E29" w:rsidRDefault="00EF6A62" w:rsidP="00EF6A62">
      <w:pPr>
        <w:pStyle w:val="a3"/>
        <w:numPr>
          <w:ilvl w:val="0"/>
          <w:numId w:val="1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:rsidR="00EF6A62" w:rsidRPr="00921E29" w:rsidRDefault="00EF6A62" w:rsidP="00EF6A62">
      <w:pPr>
        <w:pStyle w:val="a3"/>
        <w:numPr>
          <w:ilvl w:val="0"/>
          <w:numId w:val="1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:rsidR="00EF6A62" w:rsidRPr="00921E29" w:rsidRDefault="00EF6A62" w:rsidP="00EF6A62">
      <w:pPr>
        <w:pStyle w:val="a3"/>
        <w:numPr>
          <w:ilvl w:val="0"/>
          <w:numId w:val="1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:rsidR="00EF6A62" w:rsidRPr="00921E29" w:rsidRDefault="00EF6A62" w:rsidP="00EF6A62">
      <w:pPr>
        <w:pStyle w:val="a3"/>
        <w:numPr>
          <w:ilvl w:val="0"/>
          <w:numId w:val="1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:rsidR="00EF6A62" w:rsidRPr="00921E29" w:rsidRDefault="00EF6A62" w:rsidP="00EF6A62">
      <w:pPr>
        <w:pStyle w:val="a3"/>
        <w:numPr>
          <w:ilvl w:val="0"/>
          <w:numId w:val="1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:rsidR="00EF6A62" w:rsidRPr="00921E29" w:rsidRDefault="00EF6A62" w:rsidP="00EF6A62">
      <w:pPr>
        <w:pStyle w:val="a3"/>
        <w:numPr>
          <w:ilvl w:val="0"/>
          <w:numId w:val="1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:rsidR="00EF6A62" w:rsidRPr="00921E29" w:rsidRDefault="00EF6A62" w:rsidP="00EF6A62">
      <w:pPr>
        <w:pStyle w:val="a3"/>
        <w:numPr>
          <w:ilvl w:val="0"/>
          <w:numId w:val="1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:rsidR="00EF6A62" w:rsidRPr="00921E29" w:rsidRDefault="00EF6A62" w:rsidP="00EF6A6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F6A62" w:rsidRPr="00921E29" w:rsidRDefault="00EF6A62" w:rsidP="00EF6A6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ประเด็นสำคัญที่ต้องทบทวนวรรณกรรม</w:t>
      </w:r>
    </w:p>
    <w:p w:rsidR="00EF6A62" w:rsidRPr="00921E29" w:rsidRDefault="00EF6A62" w:rsidP="00EF6A6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EF6A62" w:rsidRPr="00921E29" w:rsidRDefault="00EF6A62" w:rsidP="00EF6A6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EF6A62" w:rsidRPr="00921E29" w:rsidRDefault="00EF6A62" w:rsidP="00EF6A6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EF6A62" w:rsidRPr="00921E29" w:rsidRDefault="00EF6A62" w:rsidP="00EF6A6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EF6A62" w:rsidRPr="00921E29" w:rsidRDefault="00EF6A62" w:rsidP="00EF6A6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EF6A62" w:rsidRPr="00921E29" w:rsidRDefault="00EF6A62" w:rsidP="00EF6A6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EF6A62" w:rsidRPr="00921E29" w:rsidRDefault="00EF6A62" w:rsidP="00EF6A6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EF6A62" w:rsidRPr="00921E29" w:rsidRDefault="00EF6A62" w:rsidP="00EF6A6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EF6A62" w:rsidRPr="00921E29" w:rsidRDefault="00EF6A62" w:rsidP="00EF6A6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EF6A62" w:rsidRPr="00921E29" w:rsidRDefault="00EF6A62" w:rsidP="00EF6A6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EF6A62" w:rsidRDefault="00EF6A62" w:rsidP="00EF6A6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F6A62" w:rsidRPr="00921E29" w:rsidRDefault="00EF6A62" w:rsidP="00EF6A6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ตารางสรุปการทบทวนเอกสารต่างๆ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ที่เกี่ยวข้อง หัวข้อวิจัย</w:t>
      </w:r>
    </w:p>
    <w:p w:rsidR="00EF6A62" w:rsidRPr="00921E29" w:rsidRDefault="00EF6A62" w:rsidP="00EF6A6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F6A62" w:rsidRPr="00921E29" w:rsidRDefault="00EF6A62" w:rsidP="00EF6A6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EF6A62" w:rsidRPr="00921E29" w:rsidRDefault="00EF6A62" w:rsidP="00EF6A6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F6A62" w:rsidRPr="00921E29" w:rsidRDefault="00EF6A62" w:rsidP="00EF6A6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8"/>
        <w:gridCol w:w="459"/>
        <w:gridCol w:w="453"/>
        <w:gridCol w:w="396"/>
        <w:gridCol w:w="396"/>
        <w:gridCol w:w="399"/>
        <w:gridCol w:w="396"/>
        <w:gridCol w:w="396"/>
        <w:gridCol w:w="455"/>
        <w:gridCol w:w="396"/>
        <w:gridCol w:w="343"/>
        <w:gridCol w:w="54"/>
        <w:gridCol w:w="371"/>
        <w:gridCol w:w="67"/>
        <w:gridCol w:w="75"/>
      </w:tblGrid>
      <w:tr w:rsidR="00EF6A62" w:rsidRPr="00921E29" w:rsidTr="00D45D16">
        <w:trPr>
          <w:trHeight w:val="420"/>
        </w:trPr>
        <w:tc>
          <w:tcPr>
            <w:tcW w:w="2341" w:type="pct"/>
            <w:vMerge w:val="restart"/>
            <w:shd w:val="clear" w:color="auto" w:fill="auto"/>
            <w:vAlign w:val="center"/>
          </w:tcPr>
          <w:p w:rsidR="00EF6A62" w:rsidRPr="00921E29" w:rsidRDefault="00EF6A62" w:rsidP="00D45D16">
            <w:pPr>
              <w:spacing w:after="0" w:line="240" w:lineRule="auto"/>
              <w:jc w:val="center"/>
              <w:rPr>
                <w:rFonts w:ascii="Calibri" w:eastAsia="Calibri" w:hAnsi="Calibri" w:cs="EucrosiaUPC"/>
                <w:sz w:val="24"/>
                <w:szCs w:val="24"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ชื่อเอกสาร/ผู้แต่ง</w:t>
            </w:r>
          </w:p>
        </w:tc>
        <w:tc>
          <w:tcPr>
            <w:tcW w:w="1201" w:type="pct"/>
            <w:gridSpan w:val="5"/>
            <w:shd w:val="clear" w:color="auto" w:fill="auto"/>
            <w:vAlign w:val="center"/>
          </w:tcPr>
          <w:p w:rsidR="00EF6A62" w:rsidRPr="00921E29" w:rsidRDefault="00EF6A62" w:rsidP="00D45D16">
            <w:pPr>
              <w:spacing w:after="0" w:line="240" w:lineRule="auto"/>
              <w:jc w:val="center"/>
              <w:rPr>
                <w:rFonts w:ascii="Calibri" w:eastAsia="Calibri" w:hAnsi="Calibri" w:cs="EucrosiaUPC"/>
                <w:sz w:val="24"/>
                <w:szCs w:val="24"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แหล่งวรรณกรรมที่ทบทวน</w:t>
            </w:r>
          </w:p>
        </w:tc>
        <w:tc>
          <w:tcPr>
            <w:tcW w:w="1458" w:type="pct"/>
            <w:gridSpan w:val="9"/>
            <w:shd w:val="clear" w:color="auto" w:fill="auto"/>
            <w:vAlign w:val="center"/>
          </w:tcPr>
          <w:p w:rsidR="00EF6A62" w:rsidRPr="00921E29" w:rsidRDefault="00EF6A62" w:rsidP="00D45D16">
            <w:pPr>
              <w:spacing w:after="0" w:line="240" w:lineRule="auto"/>
              <w:jc w:val="center"/>
              <w:rPr>
                <w:rFonts w:ascii="Calibri" w:eastAsia="Calibri" w:hAnsi="Calibri" w:cs="EucrosiaUPC"/>
                <w:sz w:val="24"/>
                <w:szCs w:val="24"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หัวข้อที่ได้จากการทบทวนวรรณกรรมที่เกี่ยวข้อง</w:t>
            </w:r>
          </w:p>
        </w:tc>
      </w:tr>
      <w:tr w:rsidR="00EF6A62" w:rsidRPr="00921E29" w:rsidTr="00D45D16">
        <w:trPr>
          <w:gridAfter w:val="1"/>
          <w:wAfter w:w="42" w:type="pct"/>
          <w:cantSplit/>
          <w:trHeight w:val="2510"/>
        </w:trPr>
        <w:tc>
          <w:tcPr>
            <w:tcW w:w="2341" w:type="pct"/>
            <w:vMerge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4"/>
                <w:szCs w:val="24"/>
                <w:cs/>
              </w:rPr>
            </w:pPr>
          </w:p>
        </w:tc>
        <w:tc>
          <w:tcPr>
            <w:tcW w:w="262" w:type="pct"/>
            <w:shd w:val="clear" w:color="auto" w:fill="auto"/>
            <w:textDirection w:val="btLr"/>
            <w:vAlign w:val="center"/>
          </w:tcPr>
          <w:p w:rsidR="00EF6A62" w:rsidRPr="00921E29" w:rsidRDefault="00EF6A62" w:rsidP="00D45D16">
            <w:pPr>
              <w:spacing w:after="0" w:line="240" w:lineRule="auto"/>
              <w:ind w:left="115" w:right="115"/>
              <w:rPr>
                <w:rFonts w:ascii="Calibri" w:eastAsia="Calibri" w:hAnsi="Calibri" w:cs="EucrosiaUPC"/>
                <w:sz w:val="24"/>
                <w:szCs w:val="24"/>
                <w:cs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หนังสือ/ตำรา</w:t>
            </w:r>
          </w:p>
        </w:tc>
        <w:tc>
          <w:tcPr>
            <w:tcW w:w="259" w:type="pct"/>
            <w:shd w:val="clear" w:color="auto" w:fill="auto"/>
            <w:textDirection w:val="btLr"/>
            <w:vAlign w:val="center"/>
          </w:tcPr>
          <w:p w:rsidR="00EF6A62" w:rsidRPr="00921E29" w:rsidRDefault="00EF6A62" w:rsidP="00D45D16">
            <w:pPr>
              <w:spacing w:after="0" w:line="240" w:lineRule="auto"/>
              <w:ind w:left="115" w:right="115"/>
              <w:rPr>
                <w:rFonts w:ascii="Calibri" w:eastAsia="Calibri" w:hAnsi="Calibri" w:cs="EucrosiaUPC"/>
                <w:sz w:val="24"/>
                <w:szCs w:val="24"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งานวิจัย/วิทยานิพนธ์</w:t>
            </w: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EF6A62" w:rsidRPr="00921E29" w:rsidRDefault="00EF6A62" w:rsidP="00D45D16">
            <w:pPr>
              <w:spacing w:after="0" w:line="240" w:lineRule="auto"/>
              <w:ind w:left="115" w:right="115"/>
              <w:rPr>
                <w:rFonts w:ascii="Calibri" w:eastAsia="Calibri" w:hAnsi="Calibri" w:cs="EucrosiaUPC"/>
                <w:sz w:val="24"/>
                <w:szCs w:val="24"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วารสาร/บทความทางวิชาการ</w:t>
            </w: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EF6A62" w:rsidRPr="00921E29" w:rsidRDefault="00EF6A62" w:rsidP="00D45D16">
            <w:pPr>
              <w:spacing w:after="0" w:line="240" w:lineRule="auto"/>
              <w:ind w:left="115" w:right="115"/>
              <w:rPr>
                <w:rFonts w:ascii="Calibri" w:eastAsia="Calibri" w:hAnsi="Calibri" w:cs="EucrosiaUPC"/>
                <w:sz w:val="24"/>
                <w:szCs w:val="24"/>
                <w:cs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ฐานข้อมูลออนไลน์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</w:tcPr>
          <w:p w:rsidR="00EF6A62" w:rsidRPr="00921E29" w:rsidRDefault="00EF6A62" w:rsidP="00D45D16">
            <w:pPr>
              <w:spacing w:after="0" w:line="240" w:lineRule="auto"/>
              <w:ind w:left="115" w:right="115"/>
              <w:rPr>
                <w:rFonts w:ascii="Calibri" w:eastAsia="Calibri" w:hAnsi="Calibri" w:cs="EucrosiaUPC"/>
                <w:sz w:val="24"/>
                <w:szCs w:val="24"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อินเตอร์เน็ต</w:t>
            </w: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EF6A62" w:rsidRPr="00921E29" w:rsidRDefault="00EF6A62" w:rsidP="00D45D16">
            <w:pPr>
              <w:spacing w:after="0" w:line="240" w:lineRule="auto"/>
              <w:ind w:left="115" w:right="115"/>
              <w:rPr>
                <w:rFonts w:ascii="Calibri" w:eastAsia="Calibri" w:hAnsi="Calibri" w:cs="EucrosiaUPC"/>
                <w:sz w:val="24"/>
                <w:szCs w:val="24"/>
                <w:cs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สถานการณ์ปัญหาวิจัย</w:t>
            </w: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EF6A62" w:rsidRPr="00921E29" w:rsidRDefault="00EF6A62" w:rsidP="00D45D16">
            <w:pPr>
              <w:spacing w:after="0" w:line="240" w:lineRule="auto"/>
              <w:ind w:left="115" w:right="115"/>
              <w:rPr>
                <w:rFonts w:ascii="Calibri" w:eastAsia="Calibri" w:hAnsi="Calibri" w:cs="EucrosiaUPC"/>
                <w:sz w:val="24"/>
                <w:szCs w:val="24"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ทฤษฎีสนับสนุนตัวแปรต้น</w:t>
            </w:r>
          </w:p>
        </w:tc>
        <w:tc>
          <w:tcPr>
            <w:tcW w:w="260" w:type="pct"/>
            <w:shd w:val="clear" w:color="auto" w:fill="auto"/>
            <w:textDirection w:val="btLr"/>
            <w:vAlign w:val="center"/>
          </w:tcPr>
          <w:p w:rsidR="00EF6A62" w:rsidRPr="00921E29" w:rsidRDefault="00EF6A62" w:rsidP="00D45D16">
            <w:pPr>
              <w:spacing w:after="0" w:line="240" w:lineRule="auto"/>
              <w:ind w:left="115" w:right="115"/>
              <w:rPr>
                <w:rFonts w:ascii="Calibri" w:eastAsia="Calibri" w:hAnsi="Calibri" w:cs="EucrosiaUPC"/>
                <w:sz w:val="24"/>
                <w:szCs w:val="24"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ทฤษฎีสนับสนุนตัวแปรตาม</w:t>
            </w: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EF6A62" w:rsidRPr="00921E29" w:rsidRDefault="00EF6A62" w:rsidP="00D45D16">
            <w:pPr>
              <w:spacing w:after="0" w:line="240" w:lineRule="auto"/>
              <w:ind w:left="115" w:right="115"/>
              <w:rPr>
                <w:rFonts w:ascii="Calibri" w:eastAsia="Calibri" w:hAnsi="Calibri" w:cs="EucrosiaUPC"/>
                <w:sz w:val="24"/>
                <w:szCs w:val="24"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สนับสนุนการสร้างเครื่องมือ</w:t>
            </w:r>
          </w:p>
        </w:tc>
        <w:tc>
          <w:tcPr>
            <w:tcW w:w="227" w:type="pct"/>
            <w:gridSpan w:val="2"/>
            <w:shd w:val="clear" w:color="auto" w:fill="auto"/>
            <w:textDirection w:val="btLr"/>
            <w:vAlign w:val="center"/>
          </w:tcPr>
          <w:p w:rsidR="00EF6A62" w:rsidRPr="00921E29" w:rsidRDefault="00EF6A62" w:rsidP="00D45D16">
            <w:pPr>
              <w:spacing w:after="0" w:line="240" w:lineRule="auto"/>
              <w:ind w:left="115" w:right="115"/>
              <w:rPr>
                <w:rFonts w:ascii="Calibri" w:eastAsia="Calibri" w:hAnsi="Calibri" w:cs="EucrosiaUPC"/>
                <w:sz w:val="24"/>
                <w:szCs w:val="24"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งานวิจัยที่เกี่ยวข้องกับตัวแปรตาม</w:t>
            </w:r>
          </w:p>
        </w:tc>
        <w:tc>
          <w:tcPr>
            <w:tcW w:w="250" w:type="pct"/>
            <w:gridSpan w:val="2"/>
            <w:shd w:val="clear" w:color="auto" w:fill="auto"/>
            <w:textDirection w:val="btLr"/>
            <w:vAlign w:val="center"/>
          </w:tcPr>
          <w:p w:rsidR="00EF6A62" w:rsidRPr="00921E29" w:rsidRDefault="00EF6A62" w:rsidP="00D45D16">
            <w:pPr>
              <w:spacing w:after="0" w:line="240" w:lineRule="auto"/>
              <w:ind w:left="115" w:right="115"/>
              <w:rPr>
                <w:rFonts w:ascii="Calibri" w:eastAsia="Calibri" w:hAnsi="Calibri" w:cs="EucrosiaUPC"/>
                <w:sz w:val="24"/>
                <w:szCs w:val="24"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งานวิจัยที่เกี่ยวข้องกับตัวแปรต้น</w:t>
            </w:r>
          </w:p>
        </w:tc>
      </w:tr>
      <w:tr w:rsidR="00EF6A62" w:rsidRPr="00921E29" w:rsidTr="00D45D16">
        <w:trPr>
          <w:gridAfter w:val="2"/>
          <w:wAfter w:w="81" w:type="pct"/>
          <w:cantSplit/>
          <w:trHeight w:val="260"/>
        </w:trPr>
        <w:tc>
          <w:tcPr>
            <w:tcW w:w="2341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2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59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8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</w:tr>
      <w:tr w:rsidR="00EF6A62" w:rsidRPr="00921E29" w:rsidTr="00D45D16">
        <w:trPr>
          <w:gridAfter w:val="2"/>
          <w:wAfter w:w="81" w:type="pct"/>
          <w:cantSplit/>
          <w:trHeight w:val="215"/>
        </w:trPr>
        <w:tc>
          <w:tcPr>
            <w:tcW w:w="2341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2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59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8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</w:tr>
      <w:tr w:rsidR="00EF6A62" w:rsidRPr="00921E29" w:rsidTr="00D45D16">
        <w:trPr>
          <w:gridAfter w:val="2"/>
          <w:wAfter w:w="81" w:type="pct"/>
          <w:cantSplit/>
          <w:trHeight w:val="215"/>
        </w:trPr>
        <w:tc>
          <w:tcPr>
            <w:tcW w:w="2341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2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59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8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</w:tr>
      <w:tr w:rsidR="00EF6A62" w:rsidRPr="00921E29" w:rsidTr="00D45D16">
        <w:trPr>
          <w:gridAfter w:val="2"/>
          <w:wAfter w:w="81" w:type="pct"/>
          <w:cantSplit/>
          <w:trHeight w:val="215"/>
        </w:trPr>
        <w:tc>
          <w:tcPr>
            <w:tcW w:w="2341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2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59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8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</w:tr>
      <w:tr w:rsidR="00EF6A62" w:rsidRPr="00921E29" w:rsidTr="00D45D16">
        <w:trPr>
          <w:gridAfter w:val="2"/>
          <w:wAfter w:w="81" w:type="pct"/>
          <w:cantSplit/>
          <w:trHeight w:val="215"/>
        </w:trPr>
        <w:tc>
          <w:tcPr>
            <w:tcW w:w="2341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2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59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8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</w:tr>
      <w:tr w:rsidR="00EF6A62" w:rsidRPr="00921E29" w:rsidTr="00D45D16">
        <w:trPr>
          <w:gridAfter w:val="2"/>
          <w:wAfter w:w="81" w:type="pct"/>
          <w:cantSplit/>
          <w:trHeight w:val="215"/>
        </w:trPr>
        <w:tc>
          <w:tcPr>
            <w:tcW w:w="2341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2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59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8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</w:tr>
      <w:tr w:rsidR="00EF6A62" w:rsidRPr="00921E29" w:rsidTr="00D45D16">
        <w:trPr>
          <w:gridAfter w:val="2"/>
          <w:wAfter w:w="81" w:type="pct"/>
          <w:cantSplit/>
          <w:trHeight w:val="215"/>
        </w:trPr>
        <w:tc>
          <w:tcPr>
            <w:tcW w:w="2341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2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59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8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</w:tr>
      <w:tr w:rsidR="00EF6A62" w:rsidRPr="00921E29" w:rsidTr="00D45D16">
        <w:trPr>
          <w:gridAfter w:val="2"/>
          <w:wAfter w:w="81" w:type="pct"/>
          <w:cantSplit/>
          <w:trHeight w:val="215"/>
        </w:trPr>
        <w:tc>
          <w:tcPr>
            <w:tcW w:w="2341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59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8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</w:tr>
      <w:tr w:rsidR="00EF6A62" w:rsidRPr="00921E29" w:rsidTr="00D45D16">
        <w:trPr>
          <w:gridAfter w:val="2"/>
          <w:wAfter w:w="81" w:type="pct"/>
          <w:cantSplit/>
          <w:trHeight w:val="215"/>
        </w:trPr>
        <w:tc>
          <w:tcPr>
            <w:tcW w:w="2341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59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8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</w:tr>
      <w:tr w:rsidR="00EF6A62" w:rsidRPr="00921E29" w:rsidTr="00D45D16">
        <w:trPr>
          <w:gridAfter w:val="2"/>
          <w:wAfter w:w="81" w:type="pct"/>
          <w:cantSplit/>
          <w:trHeight w:val="215"/>
        </w:trPr>
        <w:tc>
          <w:tcPr>
            <w:tcW w:w="2341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59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8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</w:tr>
      <w:tr w:rsidR="00EF6A62" w:rsidRPr="00921E29" w:rsidTr="00D45D16">
        <w:trPr>
          <w:gridAfter w:val="2"/>
          <w:wAfter w:w="81" w:type="pct"/>
          <w:cantSplit/>
          <w:trHeight w:val="215"/>
        </w:trPr>
        <w:tc>
          <w:tcPr>
            <w:tcW w:w="2341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59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8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</w:tcPr>
          <w:p w:rsidR="00EF6A62" w:rsidRPr="00921E29" w:rsidRDefault="00EF6A62" w:rsidP="00D45D16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</w:tr>
    </w:tbl>
    <w:p w:rsidR="00EF6A62" w:rsidRPr="00921E29" w:rsidRDefault="00EF6A62" w:rsidP="00EF6A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lastRenderedPageBreak/>
        <w:t>เขียน</w:t>
      </w:r>
      <w:r w:rsidRPr="00921E2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21E29">
        <w:rPr>
          <w:rFonts w:ascii="TH SarabunIT๙" w:hAnsi="TH SarabunIT๙" w:cs="TH SarabunIT๙"/>
          <w:sz w:val="32"/>
          <w:szCs w:val="32"/>
          <w:cs/>
        </w:rPr>
        <w:t>ทบทวนวรรณกรรม</w:t>
      </w:r>
      <w:r w:rsidRPr="00921E29">
        <w:rPr>
          <w:rFonts w:ascii="TH SarabunIT๙" w:hAnsi="TH SarabunIT๙" w:cs="TH SarabunIT๙" w:hint="cs"/>
          <w:sz w:val="32"/>
          <w:szCs w:val="32"/>
          <w:cs/>
        </w:rPr>
        <w:t>ที่มีรายละเอียดของตัวแปรที่ใช้ในงานวิจัย</w:t>
      </w:r>
    </w:p>
    <w:p w:rsidR="00EF6A62" w:rsidRPr="00921E29" w:rsidRDefault="00EF6A62" w:rsidP="00EF6A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F6A62" w:rsidRPr="00921E29" w:rsidRDefault="00EF6A62" w:rsidP="00EF6A6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EF6A62" w:rsidRPr="00921E29" w:rsidRDefault="00EF6A62" w:rsidP="00EF6A6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EF6A62" w:rsidRPr="00921E29" w:rsidRDefault="00EF6A62" w:rsidP="00EF6A6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EF6A62" w:rsidRPr="00921E29" w:rsidRDefault="00EF6A62" w:rsidP="00EF6A6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EF6A62" w:rsidRPr="00921E29" w:rsidRDefault="00EF6A62" w:rsidP="00EF6A6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EF6A62" w:rsidRPr="00921E29" w:rsidRDefault="00EF6A62" w:rsidP="00EF6A6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EF6A62" w:rsidRPr="00921E29" w:rsidRDefault="00EF6A62" w:rsidP="00EF6A6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EF6A62" w:rsidRPr="00921E29" w:rsidRDefault="00EF6A62" w:rsidP="00EF6A6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EF6A62" w:rsidRPr="00921E29" w:rsidRDefault="00EF6A62" w:rsidP="00EF6A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F6A62" w:rsidRPr="00921E29" w:rsidRDefault="00EF6A62" w:rsidP="00EF6A6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กรอบแนวคิดการวิจัย</w:t>
      </w:r>
    </w:p>
    <w:p w:rsidR="00EF6A62" w:rsidRPr="00921E29" w:rsidRDefault="00EF6A62" w:rsidP="00EF6A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F6A62" w:rsidRPr="00921E29" w:rsidRDefault="00EF6A62" w:rsidP="00EF6A6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F6A62" w:rsidRPr="00921E29" w:rsidRDefault="00EF6A62" w:rsidP="00EF6A6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F6A62" w:rsidRPr="00921E29" w:rsidRDefault="00EF6A62" w:rsidP="00EF6A6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F6A62" w:rsidRPr="00921E29" w:rsidRDefault="00EF6A62" w:rsidP="00EF6A6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F6A62" w:rsidRPr="00921E29" w:rsidRDefault="00EF6A62" w:rsidP="00EF6A6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F6A62" w:rsidRPr="00921E29" w:rsidRDefault="00EF6A62" w:rsidP="00EF6A6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F6A62" w:rsidRPr="00921E29" w:rsidRDefault="00EF6A62" w:rsidP="00EF6A6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F6A62" w:rsidRPr="00921E29" w:rsidRDefault="00EF6A62" w:rsidP="00EF6A6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F6A62" w:rsidRPr="00921E29" w:rsidRDefault="00EF6A62" w:rsidP="00EF6A6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F6A62" w:rsidRPr="00921E29" w:rsidRDefault="00EF6A62" w:rsidP="00EF6A6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F6A62" w:rsidRPr="00921E29" w:rsidRDefault="00EF6A62" w:rsidP="00EF6A6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F6A62" w:rsidRPr="00921E29" w:rsidRDefault="00EF6A62" w:rsidP="00EF6A6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สมมติฐานการวิจัย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EF6A62" w:rsidRPr="00921E29" w:rsidRDefault="00EF6A62" w:rsidP="00EF6A6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EF6A62" w:rsidRPr="00921E29" w:rsidRDefault="00EF6A62" w:rsidP="00EF6A6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EF6A62" w:rsidRPr="00921E29" w:rsidRDefault="00EF6A62" w:rsidP="00EF6A6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EF6A62" w:rsidRPr="00921E29" w:rsidRDefault="00EF6A62" w:rsidP="00EF6A6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..............................................................................................................................................................................</w:t>
      </w:r>
    </w:p>
    <w:p w:rsidR="00EF6A62" w:rsidRPr="00921E29" w:rsidRDefault="00EF6A62" w:rsidP="00EF6A6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EF6A62" w:rsidRPr="00921E29" w:rsidRDefault="00EF6A62" w:rsidP="00EF6A6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EF6A62" w:rsidRPr="00921E29" w:rsidRDefault="00EF6A62" w:rsidP="00EF6A6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72799A" w:rsidRDefault="0072799A" w:rsidP="00EF6A62">
      <w:bookmarkStart w:id="0" w:name="_GoBack"/>
      <w:bookmarkEnd w:id="0"/>
    </w:p>
    <w:sectPr w:rsidR="00727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165FE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62"/>
    <w:rsid w:val="0072799A"/>
    <w:rsid w:val="00E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6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A62"/>
    <w:pPr>
      <w:spacing w:line="288" w:lineRule="auto"/>
      <w:ind w:left="720"/>
      <w:contextualSpacing/>
    </w:pPr>
    <w:rPr>
      <w:rFonts w:ascii="TH SarabunPSK" w:eastAsiaTheme="minorHAnsi" w:hAnsi="TH SarabunPSK" w:cs="TH SarabunPSK"/>
      <w:i/>
      <w:iCs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6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A62"/>
    <w:pPr>
      <w:spacing w:line="288" w:lineRule="auto"/>
      <w:ind w:left="720"/>
      <w:contextualSpacing/>
    </w:pPr>
    <w:rPr>
      <w:rFonts w:ascii="TH SarabunPSK" w:eastAsiaTheme="minorHAnsi" w:hAnsi="TH SarabunPSK" w:cs="TH SarabunPSK"/>
      <w:i/>
      <w:i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2015-10-29T03:22:00Z</dcterms:created>
  <dcterms:modified xsi:type="dcterms:W3CDTF">2015-10-29T03:23:00Z</dcterms:modified>
</cp:coreProperties>
</file>